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2255" w14:textId="7F8C68BE" w:rsidR="00EA5E16" w:rsidRDefault="00EA5E16" w:rsidP="00124381">
      <w:pPr>
        <w:spacing w:after="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B3862" wp14:editId="6B5F4443">
                <wp:simplePos x="0" y="0"/>
                <wp:positionH relativeFrom="column">
                  <wp:posOffset>-719191</wp:posOffset>
                </wp:positionH>
                <wp:positionV relativeFrom="paragraph">
                  <wp:posOffset>-719191</wp:posOffset>
                </wp:positionV>
                <wp:extent cx="7230745" cy="1017142"/>
                <wp:effectExtent l="0" t="0" r="825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745" cy="1017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3B651" w14:textId="77777777" w:rsidR="00EA5E16" w:rsidRPr="00D3391B" w:rsidRDefault="00EA5E16" w:rsidP="00EA5E16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3391B">
                              <w:rPr>
                                <w:rFonts w:asciiTheme="minorHAnsi" w:hAnsiTheme="minorHAnsi" w:cstheme="minorHAnsi"/>
                                <w:color w:val="0070C0"/>
                                <w:sz w:val="16"/>
                                <w:szCs w:val="16"/>
                              </w:rPr>
                              <w:t>RULES:</w:t>
                            </w:r>
                          </w:p>
                          <w:p w14:paraId="0D2614D3" w14:textId="11354D4A" w:rsidR="00EA5E16" w:rsidRPr="00D3391B" w:rsidRDefault="00EA5E16" w:rsidP="00EA5E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40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3391B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For typing answers for each question, use only the red Arial-12pt font with indentation format in the document.  This helps the graders.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 xml:space="preserve">  Please abide by the line limits as indicated for some of the questions.  This FONT is not required for Tables or Figures</w:t>
                            </w:r>
                            <w:r w:rsidR="000A13C5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8F99C80" w14:textId="77777777" w:rsidR="00EA5E16" w:rsidRPr="00D3391B" w:rsidRDefault="00EA5E16" w:rsidP="00EA5E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40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3391B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Abide by any of the noted line restrictions for each question.  The part of your answers that are longer will not be graded.</w:t>
                            </w:r>
                          </w:p>
                          <w:p w14:paraId="6AF596AA" w14:textId="77777777" w:rsidR="00EA5E16" w:rsidRPr="00D3391B" w:rsidRDefault="00EA5E16" w:rsidP="00EA5E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40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3391B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For inserting pictures, please center the image.</w:t>
                            </w:r>
                          </w:p>
                          <w:p w14:paraId="6AA1F27D" w14:textId="3B5FAE2C" w:rsidR="00EA5E16" w:rsidRPr="00D3391B" w:rsidRDefault="00EA5E16" w:rsidP="00EA5E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40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3391B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 xml:space="preserve">After uploading your completed assignment as a PDF on </w:t>
                            </w:r>
                            <w:proofErr w:type="spellStart"/>
                            <w:r w:rsidRPr="00D3391B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GradeScope</w:t>
                            </w:r>
                            <w:proofErr w:type="spellEnd"/>
                            <w:r w:rsidRPr="00D3391B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, a page appears that allows you to assign each question to the page on your report</w:t>
                            </w:r>
                            <w:r w:rsidR="000A13C5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. Questions</w:t>
                            </w:r>
                            <w:r w:rsidRPr="00D3391B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 xml:space="preserve"> without assignment will not be graded</w:t>
                            </w:r>
                            <w:r w:rsidR="005A768E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B38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6.65pt;margin-top:-56.65pt;width:569.35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" fillcolor="white [3201]" strokeweight=".5pt">
                <v:textbox>
                  <w:txbxContent>
                    <w:p w14:paraId="5773B651" w14:textId="77777777" w:rsidR="00EA5E16" w:rsidRPr="00D3391B" w:rsidRDefault="00EA5E16" w:rsidP="00EA5E16">
                      <w:pPr>
                        <w:rPr>
                          <w:rFonts w:asciiTheme="minorHAnsi" w:hAnsiTheme="minorHAnsi" w:cstheme="minorHAnsi"/>
                          <w:color w:val="0070C0"/>
                          <w:sz w:val="16"/>
                          <w:szCs w:val="16"/>
                        </w:rPr>
                      </w:pPr>
                      <w:r w:rsidRPr="00D3391B">
                        <w:rPr>
                          <w:rFonts w:asciiTheme="minorHAnsi" w:hAnsiTheme="minorHAnsi" w:cstheme="minorHAnsi"/>
                          <w:color w:val="0070C0"/>
                          <w:sz w:val="16"/>
                          <w:szCs w:val="16"/>
                        </w:rPr>
                        <w:t>RULES:</w:t>
                      </w:r>
                    </w:p>
                    <w:p w14:paraId="0D2614D3" w14:textId="11354D4A" w:rsidR="00EA5E16" w:rsidRPr="00D3391B" w:rsidRDefault="00EA5E16" w:rsidP="00EA5E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40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  <w:r w:rsidRPr="00D3391B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For typing answers for each question, use only the red Arial-12pt font with indentation format in the document.  This helps the graders.</w:t>
                      </w:r>
                      <w:r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 xml:space="preserve">  Please abide by the line limits as indicated for some of the questions.  This FONT is not required for Tables or Figures</w:t>
                      </w:r>
                      <w:r w:rsidR="000A13C5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.</w:t>
                      </w:r>
                    </w:p>
                    <w:p w14:paraId="08F99C80" w14:textId="77777777" w:rsidR="00EA5E16" w:rsidRPr="00D3391B" w:rsidRDefault="00EA5E16" w:rsidP="00EA5E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40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  <w:r w:rsidRPr="00D3391B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Abide by any of the noted line restrictions for each question.  The part of your answers that are longer will not be graded.</w:t>
                      </w:r>
                    </w:p>
                    <w:p w14:paraId="6AF596AA" w14:textId="77777777" w:rsidR="00EA5E16" w:rsidRPr="00D3391B" w:rsidRDefault="00EA5E16" w:rsidP="00EA5E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40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  <w:r w:rsidRPr="00D3391B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For inserting pictures, please center the image.</w:t>
                      </w:r>
                    </w:p>
                    <w:p w14:paraId="6AA1F27D" w14:textId="3B5FAE2C" w:rsidR="00EA5E16" w:rsidRPr="00D3391B" w:rsidRDefault="00EA5E16" w:rsidP="00EA5E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40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  <w:r w:rsidRPr="00D3391B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 xml:space="preserve">After uploading your completed assignment as a PDF on </w:t>
                      </w:r>
                      <w:proofErr w:type="spellStart"/>
                      <w:r w:rsidRPr="00D3391B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GradeScope</w:t>
                      </w:r>
                      <w:proofErr w:type="spellEnd"/>
                      <w:r w:rsidRPr="00D3391B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, a page appears that allows you to assign each question to the page on your report</w:t>
                      </w:r>
                      <w:r w:rsidR="000A13C5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. Questions</w:t>
                      </w:r>
                      <w:r w:rsidRPr="00D3391B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 xml:space="preserve"> without assignment will not be graded</w:t>
                      </w:r>
                      <w:r w:rsidR="005A768E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A5629C9" w14:textId="77777777" w:rsidR="00EA5E16" w:rsidRDefault="00EA5E16" w:rsidP="00124381">
      <w:pPr>
        <w:spacing w:after="60"/>
        <w:jc w:val="center"/>
        <w:rPr>
          <w:b/>
        </w:rPr>
      </w:pPr>
    </w:p>
    <w:p w14:paraId="64457B14" w14:textId="3EE8F6F0" w:rsidR="00C01E3A" w:rsidRDefault="00C5392C" w:rsidP="00124381">
      <w:pPr>
        <w:spacing w:after="60"/>
        <w:jc w:val="center"/>
        <w:rPr>
          <w:b/>
        </w:rPr>
      </w:pPr>
      <w:r w:rsidRPr="00BD09F4">
        <w:rPr>
          <w:b/>
        </w:rPr>
        <w:t xml:space="preserve">CHAPTER </w:t>
      </w:r>
      <w:r w:rsidR="006B2959">
        <w:rPr>
          <w:b/>
        </w:rPr>
        <w:t>9</w:t>
      </w:r>
      <w:r>
        <w:rPr>
          <w:b/>
        </w:rPr>
        <w:t xml:space="preserve"> </w:t>
      </w:r>
    </w:p>
    <w:p w14:paraId="7B321349" w14:textId="77777777" w:rsidR="00EA5E16" w:rsidRPr="00EA5E16" w:rsidRDefault="00EA5E16" w:rsidP="00124381">
      <w:pPr>
        <w:spacing w:after="60"/>
        <w:jc w:val="center"/>
        <w:rPr>
          <w:b/>
          <w:color w:val="FF0000"/>
        </w:rPr>
      </w:pPr>
      <w:r w:rsidRPr="00EA5E16">
        <w:rPr>
          <w:b/>
          <w:color w:val="FF0000"/>
        </w:rPr>
        <w:t>LABORATORY REPORT</w:t>
      </w:r>
      <w:r w:rsidR="00C5392C" w:rsidRPr="00EA5E16">
        <w:rPr>
          <w:b/>
          <w:color w:val="FF0000"/>
        </w:rPr>
        <w:t xml:space="preserve"> </w:t>
      </w:r>
    </w:p>
    <w:p w14:paraId="3E351BA2" w14:textId="3EBD31F3" w:rsidR="007B3F36" w:rsidRPr="00124381" w:rsidRDefault="0098270A" w:rsidP="00124381">
      <w:pPr>
        <w:spacing w:after="6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1</w:t>
      </w:r>
      <w:r w:rsidR="00C92EF9">
        <w:rPr>
          <w:b/>
          <w:i/>
          <w:color w:val="FF0000"/>
        </w:rPr>
        <w:t>50</w:t>
      </w:r>
      <w:r w:rsidR="00C5392C">
        <w:rPr>
          <w:b/>
          <w:i/>
          <w:color w:val="FF0000"/>
        </w:rPr>
        <w:t xml:space="preserve"> </w:t>
      </w:r>
      <w:r w:rsidR="00C5392C" w:rsidRPr="00BD09F4">
        <w:rPr>
          <w:b/>
          <w:i/>
          <w:color w:val="FF0000"/>
        </w:rPr>
        <w:t>pt total</w:t>
      </w:r>
    </w:p>
    <w:p w14:paraId="3B5BE4FD" w14:textId="4D20513E" w:rsidR="00274DA8" w:rsidRDefault="00274DA8" w:rsidP="001626CF">
      <w:pPr>
        <w:adjustRightInd w:val="0"/>
        <w:snapToGrid w:val="0"/>
        <w:jc w:val="both"/>
        <w:rPr>
          <w:b/>
          <w:bCs/>
        </w:rPr>
      </w:pPr>
      <w:r w:rsidRPr="00D367CD">
        <w:rPr>
          <w:b/>
          <w:bCs/>
        </w:rPr>
        <w:t>Q</w:t>
      </w:r>
      <w:r w:rsidR="00EB3F4F">
        <w:rPr>
          <w:b/>
          <w:bCs/>
        </w:rPr>
        <w:t xml:space="preserve">0. </w:t>
      </w:r>
      <w:r>
        <w:rPr>
          <w:b/>
          <w:bCs/>
        </w:rPr>
        <w:t xml:space="preserve"> Organizing </w:t>
      </w:r>
      <w:r w:rsidR="00665AB3">
        <w:rPr>
          <w:b/>
          <w:bCs/>
        </w:rPr>
        <w:t>R</w:t>
      </w:r>
      <w:r>
        <w:rPr>
          <w:b/>
          <w:bCs/>
        </w:rPr>
        <w:t xml:space="preserve">aw </w:t>
      </w:r>
      <w:r w:rsidR="00665AB3">
        <w:rPr>
          <w:b/>
          <w:bCs/>
        </w:rPr>
        <w:t>D</w:t>
      </w:r>
      <w:r>
        <w:rPr>
          <w:b/>
          <w:bCs/>
        </w:rPr>
        <w:t>ata</w:t>
      </w:r>
      <w:r w:rsidR="000603B7">
        <w:rPr>
          <w:b/>
          <w:bCs/>
        </w:rPr>
        <w:t xml:space="preserve"> </w:t>
      </w:r>
    </w:p>
    <w:p w14:paraId="7D06128C" w14:textId="5D41AF73" w:rsidR="007B172E" w:rsidRPr="00CC7027" w:rsidRDefault="007B172E" w:rsidP="001626CF">
      <w:pPr>
        <w:adjustRightInd w:val="0"/>
        <w:snapToGri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Collect </w:t>
      </w:r>
      <w:r w:rsidRPr="00CC7027">
        <w:rPr>
          <w:color w:val="000000" w:themeColor="text1"/>
        </w:rPr>
        <w:t xml:space="preserve">all your raw absorbance and fluorescence data from both weeks.  There should be </w:t>
      </w:r>
      <w:r w:rsidR="00D1438B" w:rsidRPr="00CC7027">
        <w:rPr>
          <w:color w:val="000000" w:themeColor="text1"/>
        </w:rPr>
        <w:t>Five</w:t>
      </w:r>
      <w:r w:rsidRPr="00CC7027">
        <w:rPr>
          <w:color w:val="000000" w:themeColor="text1"/>
        </w:rPr>
        <w:t xml:space="preserve"> tabs for the following experiments:  </w:t>
      </w:r>
    </w:p>
    <w:p w14:paraId="19F87FF8" w14:textId="11B58218" w:rsidR="007B172E" w:rsidRPr="004A4BBC" w:rsidRDefault="007B172E" w:rsidP="001626CF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CC7027">
        <w:rPr>
          <w:rFonts w:ascii="Times New Roman" w:hAnsi="Times New Roman" w:cs="Times New Roman"/>
        </w:rPr>
        <w:t xml:space="preserve">six DTNB modification </w:t>
      </w:r>
      <w:bookmarkStart w:id="0" w:name="OLE_LINK25"/>
      <w:bookmarkStart w:id="1" w:name="OLE_LINK26"/>
      <w:r w:rsidRPr="00CC7027">
        <w:rPr>
          <w:rFonts w:ascii="Times New Roman" w:hAnsi="Times New Roman" w:cs="Times New Roman"/>
        </w:rPr>
        <w:t>kinetic data</w:t>
      </w:r>
      <w:bookmarkEnd w:id="0"/>
      <w:bookmarkEnd w:id="1"/>
      <w:r w:rsidRPr="00CC7027">
        <w:rPr>
          <w:rFonts w:ascii="Times New Roman" w:hAnsi="Times New Roman" w:cs="Times New Roman"/>
          <w:color w:val="000000" w:themeColor="text1"/>
        </w:rPr>
        <w:t xml:space="preserve"> </w:t>
      </w:r>
    </w:p>
    <w:p w14:paraId="1740779B" w14:textId="522C628E" w:rsidR="007B172E" w:rsidRPr="004A4BBC" w:rsidRDefault="007B172E" w:rsidP="001626CF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4A4BBC">
        <w:rPr>
          <w:rFonts w:ascii="Times New Roman" w:hAnsi="Times New Roman" w:cs="Times New Roman"/>
          <w:b/>
        </w:rPr>
        <w:t>four KHK activity</w:t>
      </w:r>
      <w:r w:rsidRPr="004A4BB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A4BBC">
        <w:rPr>
          <w:rFonts w:ascii="Times New Roman" w:hAnsi="Times New Roman" w:cs="Times New Roman"/>
          <w:b/>
        </w:rPr>
        <w:t>data</w:t>
      </w:r>
      <w:r w:rsidR="00047EEE" w:rsidRPr="004A4BBC">
        <w:rPr>
          <w:rFonts w:ascii="Times New Roman" w:hAnsi="Times New Roman" w:cs="Times New Roman"/>
          <w:b/>
        </w:rPr>
        <w:t xml:space="preserve"> </w:t>
      </w:r>
      <w:r w:rsidR="004A4BBC">
        <w:rPr>
          <w:rFonts w:ascii="Times New Roman" w:hAnsi="Times New Roman" w:cs="Times New Roman"/>
          <w:b/>
        </w:rPr>
        <w:t>(</w:t>
      </w:r>
      <w:r w:rsidR="009235A8" w:rsidRPr="004A4BBC">
        <w:rPr>
          <w:rFonts w:ascii="Times New Roman" w:hAnsi="Times New Roman" w:cs="Times New Roman"/>
          <w:b/>
        </w:rPr>
        <w:t xml:space="preserve">done at four dilutions of </w:t>
      </w:r>
      <w:r w:rsidR="00047EEE" w:rsidRPr="004A4BBC">
        <w:rPr>
          <w:rFonts w:ascii="Times New Roman" w:hAnsi="Times New Roman" w:cs="Times New Roman"/>
          <w:b/>
        </w:rPr>
        <w:t>KHK</w:t>
      </w:r>
      <w:r w:rsidR="004A4BBC">
        <w:rPr>
          <w:rFonts w:ascii="Times New Roman" w:hAnsi="Times New Roman" w:cs="Times New Roman"/>
          <w:b/>
        </w:rPr>
        <w:t>)</w:t>
      </w:r>
    </w:p>
    <w:p w14:paraId="467D3B6A" w14:textId="1470B543" w:rsidR="007B172E" w:rsidRPr="00CC7027" w:rsidRDefault="007B172E" w:rsidP="001626CF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C7027">
        <w:rPr>
          <w:rFonts w:ascii="Times New Roman" w:hAnsi="Times New Roman" w:cs="Times New Roman"/>
        </w:rPr>
        <w:t>four PK activity</w:t>
      </w:r>
      <w:r w:rsidRPr="00CC7027">
        <w:rPr>
          <w:rFonts w:ascii="Times New Roman" w:hAnsi="Times New Roman" w:cs="Times New Roman"/>
          <w:color w:val="000000" w:themeColor="text1"/>
        </w:rPr>
        <w:t xml:space="preserve"> </w:t>
      </w:r>
      <w:r w:rsidRPr="00CC7027">
        <w:rPr>
          <w:rFonts w:ascii="Times New Roman" w:hAnsi="Times New Roman" w:cs="Times New Roman"/>
        </w:rPr>
        <w:t>kinetic data</w:t>
      </w:r>
    </w:p>
    <w:p w14:paraId="65BD50EB" w14:textId="39DBEA9B" w:rsidR="00EB3F4F" w:rsidRPr="00CC7027" w:rsidRDefault="00047EEE" w:rsidP="001626CF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CC7027">
        <w:rPr>
          <w:rFonts w:ascii="Times New Roman" w:hAnsi="Times New Roman" w:cs="Times New Roman"/>
          <w:color w:val="000000" w:themeColor="text1"/>
        </w:rPr>
        <w:t xml:space="preserve">Fluorescence </w:t>
      </w:r>
      <w:r w:rsidR="007B172E" w:rsidRPr="00CC7027">
        <w:rPr>
          <w:rFonts w:ascii="Times New Roman" w:hAnsi="Times New Roman" w:cs="Times New Roman"/>
          <w:color w:val="000000" w:themeColor="text1"/>
        </w:rPr>
        <w:t xml:space="preserve">data for standard curve </w:t>
      </w:r>
      <w:r w:rsidR="00EB3F4F" w:rsidRPr="00CC7027">
        <w:rPr>
          <w:rFonts w:ascii="Times New Roman" w:hAnsi="Times New Roman" w:cs="Times New Roman"/>
          <w:color w:val="000000" w:themeColor="text1"/>
        </w:rPr>
        <w:t xml:space="preserve">and four </w:t>
      </w:r>
      <w:r w:rsidRPr="00CC7027">
        <w:rPr>
          <w:rFonts w:ascii="Times New Roman" w:hAnsi="Times New Roman" w:cs="Times New Roman"/>
          <w:color w:val="000000" w:themeColor="text1"/>
        </w:rPr>
        <w:t xml:space="preserve">reaction </w:t>
      </w:r>
      <w:r w:rsidR="00EB3F4F" w:rsidRPr="00CC7027">
        <w:rPr>
          <w:rFonts w:ascii="Times New Roman" w:hAnsi="Times New Roman" w:cs="Times New Roman"/>
          <w:color w:val="000000" w:themeColor="text1"/>
        </w:rPr>
        <w:t xml:space="preserve">samples </w:t>
      </w:r>
    </w:p>
    <w:p w14:paraId="12AB62C3" w14:textId="17308403" w:rsidR="007B172E" w:rsidRPr="00CC7027" w:rsidRDefault="00EB3F4F" w:rsidP="001626CF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CC7027">
        <w:rPr>
          <w:rFonts w:ascii="Times New Roman" w:hAnsi="Times New Roman" w:cs="Times New Roman"/>
          <w:color w:val="000000" w:themeColor="text1"/>
        </w:rPr>
        <w:t xml:space="preserve">Absorbance </w:t>
      </w:r>
      <w:r w:rsidR="007B172E" w:rsidRPr="00CC7027">
        <w:rPr>
          <w:rFonts w:ascii="Times New Roman" w:hAnsi="Times New Roman" w:cs="Times New Roman"/>
          <w:color w:val="000000" w:themeColor="text1"/>
        </w:rPr>
        <w:t>data for BCA standard curve</w:t>
      </w:r>
      <w:r w:rsidRPr="00CC7027">
        <w:rPr>
          <w:rFonts w:ascii="Times New Roman" w:hAnsi="Times New Roman" w:cs="Times New Roman"/>
          <w:color w:val="000000" w:themeColor="text1"/>
        </w:rPr>
        <w:t xml:space="preserve"> and</w:t>
      </w:r>
      <w:r w:rsidR="007B172E" w:rsidRPr="00CC7027">
        <w:rPr>
          <w:rFonts w:ascii="Times New Roman" w:hAnsi="Times New Roman" w:cs="Times New Roman"/>
          <w:color w:val="000000" w:themeColor="text1"/>
        </w:rPr>
        <w:t xml:space="preserve"> values for DTNB and F5M </w:t>
      </w:r>
      <w:r w:rsidRPr="00CC7027">
        <w:rPr>
          <w:rFonts w:ascii="Times New Roman" w:hAnsi="Times New Roman" w:cs="Times New Roman"/>
          <w:color w:val="000000" w:themeColor="text1"/>
        </w:rPr>
        <w:t xml:space="preserve">KHK-containing </w:t>
      </w:r>
      <w:r w:rsidR="007B172E" w:rsidRPr="00CC7027">
        <w:rPr>
          <w:rFonts w:ascii="Times New Roman" w:hAnsi="Times New Roman" w:cs="Times New Roman"/>
          <w:color w:val="000000" w:themeColor="text1"/>
        </w:rPr>
        <w:t>reactions</w:t>
      </w:r>
    </w:p>
    <w:p w14:paraId="03683356" w14:textId="78E422A4" w:rsidR="007B172E" w:rsidRPr="00CC7027" w:rsidRDefault="00EB3F4F" w:rsidP="001626CF">
      <w:pPr>
        <w:adjustRightInd w:val="0"/>
        <w:snapToGrid w:val="0"/>
        <w:jc w:val="both"/>
        <w:rPr>
          <w:color w:val="000000" w:themeColor="text1"/>
        </w:rPr>
      </w:pPr>
      <w:r w:rsidRPr="00CC7027">
        <w:rPr>
          <w:color w:val="000000" w:themeColor="text1"/>
        </w:rPr>
        <w:t xml:space="preserve">Your Chapter 9 raw data should be organized properly in tables in an excel/google sheet. </w:t>
      </w:r>
      <w:r w:rsidR="007B172E" w:rsidRPr="00CC7027">
        <w:rPr>
          <w:color w:val="000000" w:themeColor="text1"/>
        </w:rPr>
        <w:t xml:space="preserve">All of those above indicated, except for the KHK rate date (indicated in </w:t>
      </w:r>
      <w:r w:rsidR="007B172E" w:rsidRPr="00CC7027">
        <w:rPr>
          <w:b/>
          <w:color w:val="000000" w:themeColor="text1"/>
        </w:rPr>
        <w:t>bold</w:t>
      </w:r>
      <w:r w:rsidR="007B172E" w:rsidRPr="00CC7027">
        <w:rPr>
          <w:color w:val="000000" w:themeColor="text1"/>
        </w:rPr>
        <w:t xml:space="preserve">), </w:t>
      </w:r>
      <w:r w:rsidR="001962C0">
        <w:rPr>
          <w:color w:val="000000" w:themeColor="text1"/>
        </w:rPr>
        <w:t xml:space="preserve">have </w:t>
      </w:r>
      <w:r w:rsidR="007B172E" w:rsidRPr="00CC7027">
        <w:rPr>
          <w:color w:val="000000" w:themeColor="text1"/>
        </w:rPr>
        <w:t xml:space="preserve">triplicate readings </w:t>
      </w:r>
      <w:r w:rsidR="001962C0">
        <w:rPr>
          <w:color w:val="000000" w:themeColor="text1"/>
        </w:rPr>
        <w:t xml:space="preserve">and </w:t>
      </w:r>
      <w:r w:rsidR="007B172E" w:rsidRPr="00CC7027">
        <w:rPr>
          <w:color w:val="000000" w:themeColor="text1"/>
        </w:rPr>
        <w:t xml:space="preserve">should have </w:t>
      </w:r>
      <w:r w:rsidRPr="00CC7027">
        <w:rPr>
          <w:color w:val="000000" w:themeColor="text1"/>
        </w:rPr>
        <w:t>columns that calculate the</w:t>
      </w:r>
      <w:r w:rsidR="007B172E" w:rsidRPr="00CC7027">
        <w:rPr>
          <w:color w:val="000000" w:themeColor="text1"/>
        </w:rPr>
        <w:t xml:space="preserve"> average and standard deviation </w:t>
      </w:r>
      <w:r w:rsidRPr="00CC7027">
        <w:rPr>
          <w:color w:val="000000" w:themeColor="text1"/>
        </w:rPr>
        <w:t>for all your data</w:t>
      </w:r>
      <w:r w:rsidR="007B172E" w:rsidRPr="00CC7027">
        <w:rPr>
          <w:color w:val="000000" w:themeColor="text1"/>
        </w:rPr>
        <w:t>.</w:t>
      </w:r>
      <w:r w:rsidRPr="00CC7027">
        <w:rPr>
          <w:color w:val="000000" w:themeColor="text1"/>
        </w:rPr>
        <w:t xml:space="preserve">  </w:t>
      </w:r>
    </w:p>
    <w:p w14:paraId="04FBF1E5" w14:textId="507B920B" w:rsidR="0076309F" w:rsidRDefault="0076309F" w:rsidP="001626CF">
      <w:pPr>
        <w:adjustRightInd w:val="0"/>
        <w:snapToGrid w:val="0"/>
        <w:jc w:val="both"/>
        <w:rPr>
          <w:color w:val="000000" w:themeColor="text1"/>
        </w:rPr>
      </w:pPr>
    </w:p>
    <w:p w14:paraId="4C339DA9" w14:textId="77777777" w:rsidR="000A13C5" w:rsidRDefault="005A768E" w:rsidP="001626CF">
      <w:pPr>
        <w:adjustRightInd w:val="0"/>
        <w:snapToGri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EMAIL your Excel </w:t>
      </w:r>
      <w:r w:rsidR="006C6DA3">
        <w:rPr>
          <w:b/>
          <w:bCs/>
          <w:color w:val="000000" w:themeColor="text1"/>
        </w:rPr>
        <w:t>file</w:t>
      </w:r>
      <w:r>
        <w:rPr>
          <w:b/>
          <w:bCs/>
          <w:color w:val="000000" w:themeColor="text1"/>
        </w:rPr>
        <w:t xml:space="preserve"> to </w:t>
      </w:r>
      <w:hyperlink r:id="rId6" w:history="1">
        <w:r w:rsidRPr="0063538E">
          <w:rPr>
            <w:rStyle w:val="Hyperlink"/>
            <w:b/>
            <w:bCs/>
          </w:rPr>
          <w:t>ahushka@bu.edu</w:t>
        </w:r>
      </w:hyperlink>
      <w:r>
        <w:rPr>
          <w:b/>
          <w:bCs/>
          <w:color w:val="000000" w:themeColor="text1"/>
        </w:rPr>
        <w:t xml:space="preserve"> </w:t>
      </w:r>
      <w:r w:rsidR="00526BDE">
        <w:rPr>
          <w:b/>
          <w:bCs/>
          <w:color w:val="000000" w:themeColor="text1"/>
        </w:rPr>
        <w:t>with BB442Ch9 in the subject line.</w:t>
      </w:r>
      <w:r w:rsidR="006C6DA3">
        <w:rPr>
          <w:b/>
          <w:bCs/>
          <w:color w:val="000000" w:themeColor="text1"/>
        </w:rPr>
        <w:t xml:space="preserve"> Not a link, but the file itself. </w:t>
      </w:r>
      <w:r w:rsidR="00E95648">
        <w:rPr>
          <w:b/>
          <w:bCs/>
          <w:color w:val="000000" w:themeColor="text1"/>
        </w:rPr>
        <w:t xml:space="preserve">Name it in the format: </w:t>
      </w:r>
      <w:r w:rsidR="0074215F">
        <w:rPr>
          <w:b/>
          <w:bCs/>
          <w:color w:val="000000" w:themeColor="text1"/>
        </w:rPr>
        <w:t>“</w:t>
      </w:r>
      <w:r w:rsidR="00EB3F4F" w:rsidRPr="0074215F">
        <w:rPr>
          <w:b/>
          <w:bCs/>
          <w:color w:val="FF0000"/>
        </w:rPr>
        <w:t>Chapter 9A_Section_Your Name</w:t>
      </w:r>
      <w:r w:rsidR="00EB3F4F" w:rsidRPr="006B3AC8">
        <w:rPr>
          <w:b/>
          <w:bCs/>
          <w:color w:val="000000" w:themeColor="text1"/>
        </w:rPr>
        <w:t>.</w:t>
      </w:r>
      <w:r w:rsidR="0074215F">
        <w:rPr>
          <w:b/>
          <w:bCs/>
          <w:color w:val="000000" w:themeColor="text1"/>
        </w:rPr>
        <w:t>”</w:t>
      </w:r>
      <w:r w:rsidR="00E95648">
        <w:rPr>
          <w:b/>
          <w:bCs/>
          <w:color w:val="000000" w:themeColor="text1"/>
        </w:rPr>
        <w:t xml:space="preserve"> Section is B1, B2, etc.. </w:t>
      </w:r>
    </w:p>
    <w:p w14:paraId="3C0335B5" w14:textId="388051E1" w:rsidR="00EB3F4F" w:rsidRPr="000C181A" w:rsidRDefault="000A13C5" w:rsidP="001626CF">
      <w:pPr>
        <w:adjustRightInd w:val="0"/>
        <w:snapToGrid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Using </w:t>
      </w:r>
      <w:r w:rsidR="00CC7027">
        <w:rPr>
          <w:b/>
          <w:bCs/>
          <w:color w:val="000000" w:themeColor="text1"/>
        </w:rPr>
        <w:t>Google Sheets, etc. is not an option – you have a free Microsoft Office licence through BU.</w:t>
      </w:r>
      <w:r w:rsidR="000C181A">
        <w:rPr>
          <w:b/>
          <w:bCs/>
          <w:color w:val="000000" w:themeColor="text1"/>
        </w:rPr>
        <w:t xml:space="preserve"> </w:t>
      </w:r>
      <w:r w:rsidR="000C181A">
        <w:rPr>
          <w:color w:val="000000" w:themeColor="text1"/>
        </w:rPr>
        <w:t>Failure to follow these directions will result in a deduction of points from your final report grade.</w:t>
      </w:r>
    </w:p>
    <w:p w14:paraId="2B01ED30" w14:textId="03F505EF" w:rsidR="00EB3F4F" w:rsidRDefault="00EB3F4F" w:rsidP="001626CF">
      <w:pPr>
        <w:adjustRightInd w:val="0"/>
        <w:snapToGrid w:val="0"/>
        <w:jc w:val="both"/>
        <w:rPr>
          <w:rStyle w:val="Hyperlink"/>
        </w:rPr>
      </w:pPr>
    </w:p>
    <w:p w14:paraId="6BA9EDE6" w14:textId="2E55060D" w:rsidR="00EB3F4F" w:rsidRPr="008228EA" w:rsidRDefault="00EB3F4F" w:rsidP="001626CF">
      <w:pPr>
        <w:adjustRightInd w:val="0"/>
        <w:snapToGrid w:val="0"/>
        <w:jc w:val="both"/>
      </w:pPr>
      <w:r w:rsidRPr="00BD09F4">
        <w:rPr>
          <w:b/>
        </w:rPr>
        <w:t xml:space="preserve">Q1. </w:t>
      </w:r>
      <w:r>
        <w:rPr>
          <w:b/>
        </w:rPr>
        <w:t xml:space="preserve">Data collection:  </w:t>
      </w:r>
      <w:r w:rsidRPr="00D367CD">
        <w:rPr>
          <w:b/>
        </w:rPr>
        <w:t>Procedure and Observations - In-lab</w:t>
      </w:r>
      <w:r>
        <w:rPr>
          <w:b/>
        </w:rPr>
        <w:t xml:space="preserve"> </w:t>
      </w:r>
    </w:p>
    <w:p w14:paraId="711886DD" w14:textId="3ED057C6" w:rsidR="00EB3F4F" w:rsidRDefault="00EB3F4F" w:rsidP="001626CF">
      <w:pPr>
        <w:adjustRightInd w:val="0"/>
        <w:snapToGrid w:val="0"/>
        <w:jc w:val="both"/>
      </w:pPr>
      <w:r w:rsidRPr="005266CA">
        <w:t>Re-upload the same PDF</w:t>
      </w:r>
      <w:r>
        <w:t>s</w:t>
      </w:r>
      <w:r w:rsidRPr="005266CA">
        <w:t xml:space="preserve"> of your </w:t>
      </w:r>
      <w:r>
        <w:t xml:space="preserve">NOTEBOOK with </w:t>
      </w:r>
      <w:r w:rsidRPr="005266CA">
        <w:t>handwritten notes, data collected and observations, which you uploaded in the "In-lab data collection" assignment.</w:t>
      </w:r>
      <w:r>
        <w:t xml:space="preserve">  Add these pages at the start of your PDF document you upload for submitting this assignment.</w:t>
      </w:r>
      <w:r w:rsidR="000C181A">
        <w:t xml:space="preserve"> </w:t>
      </w:r>
      <w:r w:rsidR="000042DE">
        <w:t xml:space="preserve">Please don’t upload small photos of each page – make them full page size or near full-page size. (Pro-tip: do this as a last step using </w:t>
      </w:r>
      <w:r w:rsidR="00471C9C">
        <w:t>Adobe Acrobat</w:t>
      </w:r>
      <w:r w:rsidR="005303B2">
        <w:t xml:space="preserve"> (use “combine PDFs”)</w:t>
      </w:r>
      <w:r w:rsidR="00471C9C">
        <w:t xml:space="preserve">, to avoid slowing your </w:t>
      </w:r>
      <w:r w:rsidR="005303B2">
        <w:t>W</w:t>
      </w:r>
      <w:r w:rsidR="00471C9C">
        <w:t>ord document down with a ton of photos)</w:t>
      </w:r>
    </w:p>
    <w:p w14:paraId="54FAC54B" w14:textId="77777777" w:rsidR="00EB3F4F" w:rsidRDefault="00EB3F4F" w:rsidP="001626CF">
      <w:pPr>
        <w:adjustRightInd w:val="0"/>
        <w:snapToGrid w:val="0"/>
        <w:jc w:val="both"/>
      </w:pPr>
      <w:r>
        <w:t>Be sure to include:</w:t>
      </w:r>
    </w:p>
    <w:p w14:paraId="336FB593" w14:textId="77777777" w:rsidR="00EB3F4F" w:rsidRPr="004B309B" w:rsidRDefault="00EB3F4F" w:rsidP="001626CF">
      <w:pPr>
        <w:adjustRightInd w:val="0"/>
        <w:snapToGrid w:val="0"/>
        <w:jc w:val="both"/>
        <w:rPr>
          <w:i/>
          <w:color w:val="1F02DE"/>
        </w:rPr>
      </w:pPr>
      <w:r w:rsidRPr="004B309B">
        <w:rPr>
          <w:i/>
          <w:color w:val="1F02DE"/>
        </w:rPr>
        <w:t>Week 1</w:t>
      </w:r>
      <w:r>
        <w:rPr>
          <w:i/>
          <w:color w:val="1F02DE"/>
        </w:rPr>
        <w:t>:  DTNB reactions</w:t>
      </w:r>
    </w:p>
    <w:p w14:paraId="5F958E62" w14:textId="77777777" w:rsidR="00EB3F4F" w:rsidRDefault="00EB3F4F" w:rsidP="001626CF">
      <w:pPr>
        <w:adjustRightInd w:val="0"/>
        <w:snapToGrid w:val="0"/>
        <w:jc w:val="both"/>
        <w:rPr>
          <w:i/>
          <w:color w:val="1F02DE"/>
        </w:rPr>
      </w:pPr>
      <w:r w:rsidRPr="004B309B">
        <w:rPr>
          <w:i/>
          <w:color w:val="1F02DE"/>
        </w:rPr>
        <w:t>Week 2</w:t>
      </w:r>
      <w:r>
        <w:rPr>
          <w:i/>
          <w:color w:val="1F02DE"/>
        </w:rPr>
        <w:t>:  F5M reactions</w:t>
      </w:r>
    </w:p>
    <w:p w14:paraId="07843878" w14:textId="77777777" w:rsidR="00EB3F4F" w:rsidRDefault="00EB3F4F" w:rsidP="001626CF">
      <w:pPr>
        <w:adjustRightInd w:val="0"/>
        <w:snapToGrid w:val="0"/>
        <w:jc w:val="both"/>
        <w:rPr>
          <w:color w:val="0070C0"/>
        </w:rPr>
      </w:pPr>
    </w:p>
    <w:p w14:paraId="1FD78A84" w14:textId="77777777" w:rsidR="000F518C" w:rsidRDefault="000F518C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0F518C">
        <w:rPr>
          <w:rStyle w:val="Hyperlink"/>
          <w:b/>
          <w:color w:val="000000" w:themeColor="text1"/>
          <w:u w:val="none"/>
        </w:rPr>
        <w:t xml:space="preserve">Q2. </w:t>
      </w:r>
      <w:r w:rsidR="00B34B87" w:rsidRPr="000F518C">
        <w:rPr>
          <w:b/>
          <w:color w:val="000000" w:themeColor="text1"/>
          <w:lang w:val="en-US"/>
        </w:rPr>
        <w:t>Figure 1: BCA standard curve</w:t>
      </w:r>
      <w:r w:rsidR="00B34B87" w:rsidRPr="000F518C">
        <w:rPr>
          <w:color w:val="000000" w:themeColor="text1"/>
          <w:lang w:val="en-US"/>
        </w:rPr>
        <w:t xml:space="preserve"> </w:t>
      </w:r>
    </w:p>
    <w:p w14:paraId="0BD5E271" w14:textId="0A2C59A8" w:rsidR="0029451D" w:rsidRDefault="000F518C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Please </w:t>
      </w:r>
      <w:proofErr w:type="gramStart"/>
      <w:r>
        <w:rPr>
          <w:color w:val="000000" w:themeColor="text1"/>
          <w:lang w:val="en-US"/>
        </w:rPr>
        <w:t>note;</w:t>
      </w:r>
      <w:proofErr w:type="gramEnd"/>
      <w:r>
        <w:rPr>
          <w:color w:val="000000" w:themeColor="text1"/>
          <w:lang w:val="en-US"/>
        </w:rPr>
        <w:t xml:space="preserve"> according to the manufacturer, the assay does not show a strictly </w:t>
      </w:r>
      <w:r w:rsidR="00B34B87" w:rsidRPr="000F518C">
        <w:rPr>
          <w:color w:val="000000" w:themeColor="text1"/>
          <w:lang w:val="en-US"/>
        </w:rPr>
        <w:t>linear</w:t>
      </w:r>
      <w:r>
        <w:rPr>
          <w:color w:val="000000" w:themeColor="text1"/>
          <w:lang w:val="en-US"/>
        </w:rPr>
        <w:t xml:space="preserve"> behavior.  They suggest fitting the data to a four-parameter exponential or just “connect the dots.”  Use your raw data file </w:t>
      </w:r>
      <w:r w:rsidR="00641093">
        <w:rPr>
          <w:color w:val="000000" w:themeColor="text1"/>
          <w:lang w:val="en-US"/>
        </w:rPr>
        <w:t>to s</w:t>
      </w:r>
      <w:r w:rsidR="00B34B87" w:rsidRPr="000F518C">
        <w:rPr>
          <w:color w:val="000000" w:themeColor="text1"/>
          <w:lang w:val="en-US"/>
        </w:rPr>
        <w:t>ubtract</w:t>
      </w:r>
      <w:r w:rsidR="00641093">
        <w:rPr>
          <w:color w:val="000000" w:themeColor="text1"/>
          <w:lang w:val="en-US"/>
        </w:rPr>
        <w:t xml:space="preserve"> average</w:t>
      </w:r>
      <w:r w:rsidR="00B34B87" w:rsidRPr="000F518C">
        <w:rPr>
          <w:color w:val="000000" w:themeColor="text1"/>
          <w:lang w:val="en-US"/>
        </w:rPr>
        <w:t xml:space="preserve"> background</w:t>
      </w:r>
      <w:r w:rsidR="00641093">
        <w:rPr>
          <w:color w:val="000000" w:themeColor="text1"/>
          <w:lang w:val="en-US"/>
        </w:rPr>
        <w:t xml:space="preserve"> value from each average standard-curve data point.</w:t>
      </w:r>
      <w:r w:rsidR="00B34B87" w:rsidRPr="000F518C">
        <w:rPr>
          <w:color w:val="000000" w:themeColor="text1"/>
          <w:lang w:val="en-US"/>
        </w:rPr>
        <w:t xml:space="preserve"> Use</w:t>
      </w:r>
      <w:r w:rsidR="00641093">
        <w:rPr>
          <w:color w:val="000000" w:themeColor="text1"/>
          <w:lang w:val="en-US"/>
        </w:rPr>
        <w:t xml:space="preserve"> the</w:t>
      </w:r>
      <w:r w:rsidR="00B34B87" w:rsidRPr="000F518C">
        <w:rPr>
          <w:color w:val="000000" w:themeColor="text1"/>
          <w:lang w:val="en-US"/>
        </w:rPr>
        <w:t xml:space="preserve"> st</w:t>
      </w:r>
      <w:r w:rsidR="00641093">
        <w:rPr>
          <w:color w:val="000000" w:themeColor="text1"/>
          <w:lang w:val="en-US"/>
        </w:rPr>
        <w:t>andar</w:t>
      </w:r>
      <w:r w:rsidR="00B34B87" w:rsidRPr="000F518C">
        <w:rPr>
          <w:color w:val="000000" w:themeColor="text1"/>
          <w:lang w:val="en-US"/>
        </w:rPr>
        <w:t>d dev</w:t>
      </w:r>
      <w:r w:rsidR="00641093">
        <w:rPr>
          <w:color w:val="000000" w:themeColor="text1"/>
          <w:lang w:val="en-US"/>
        </w:rPr>
        <w:t>iation values</w:t>
      </w:r>
      <w:r w:rsidR="00B34B87" w:rsidRPr="000F518C">
        <w:rPr>
          <w:color w:val="000000" w:themeColor="text1"/>
          <w:lang w:val="en-US"/>
        </w:rPr>
        <w:t xml:space="preserve"> in A</w:t>
      </w:r>
      <w:r w:rsidR="00B34B87" w:rsidRPr="00641093">
        <w:rPr>
          <w:color w:val="000000" w:themeColor="text1"/>
          <w:vertAlign w:val="subscript"/>
          <w:lang w:val="en-US"/>
        </w:rPr>
        <w:t>562</w:t>
      </w:r>
      <w:r w:rsidR="00B34B87" w:rsidRPr="000F518C">
        <w:rPr>
          <w:color w:val="000000" w:themeColor="text1"/>
          <w:lang w:val="en-US"/>
        </w:rPr>
        <w:t xml:space="preserve"> values and background values to calculate the error at each conc. by</w:t>
      </w:r>
      <w:r w:rsidR="00641093">
        <w:rPr>
          <w:color w:val="000000" w:themeColor="text1"/>
          <w:lang w:val="en-US"/>
        </w:rPr>
        <w:t xml:space="preserve"> using equation (2) in the manual for</w:t>
      </w:r>
      <w:r w:rsidR="00B34B87" w:rsidRPr="000F518C">
        <w:rPr>
          <w:color w:val="000000" w:themeColor="text1"/>
          <w:lang w:val="en-US"/>
        </w:rPr>
        <w:t xml:space="preserve"> </w:t>
      </w:r>
      <w:r w:rsidR="00B34B87" w:rsidRPr="000F518C">
        <w:rPr>
          <w:b/>
          <w:bCs/>
          <w:color w:val="000000" w:themeColor="text1"/>
          <w:lang w:val="en-US"/>
        </w:rPr>
        <w:t>subtraction</w:t>
      </w:r>
      <w:r w:rsidR="00641093">
        <w:rPr>
          <w:b/>
          <w:bCs/>
          <w:color w:val="000000" w:themeColor="text1"/>
          <w:lang w:val="en-US"/>
        </w:rPr>
        <w:t xml:space="preserve"> on page 278</w:t>
      </w:r>
      <w:r w:rsidR="00B34B87" w:rsidRPr="000F518C">
        <w:rPr>
          <w:color w:val="000000" w:themeColor="text1"/>
          <w:lang w:val="en-US"/>
        </w:rPr>
        <w:t>.</w:t>
      </w:r>
      <w:r w:rsidR="00FE51AC">
        <w:rPr>
          <w:color w:val="000000" w:themeColor="text1"/>
          <w:lang w:val="en-US"/>
        </w:rPr>
        <w:t xml:space="preserve"> Refer to this equation in the caption.</w:t>
      </w:r>
      <w:r w:rsidR="00B34B87" w:rsidRPr="000F518C">
        <w:rPr>
          <w:color w:val="000000" w:themeColor="text1"/>
          <w:lang w:val="en-US"/>
        </w:rPr>
        <w:t xml:space="preserve"> Use error to plot error bars on graph.</w:t>
      </w:r>
      <w:r w:rsidR="00641093">
        <w:rPr>
          <w:color w:val="000000" w:themeColor="text1"/>
          <w:lang w:val="en-US"/>
        </w:rPr>
        <w:t xml:space="preserve">  </w:t>
      </w:r>
    </w:p>
    <w:p w14:paraId="236AEFB0" w14:textId="77777777" w:rsidR="00641093" w:rsidRPr="000F518C" w:rsidRDefault="00641093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435CDA77" w14:textId="77777777" w:rsidR="00641093" w:rsidRDefault="00641093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641093">
        <w:rPr>
          <w:b/>
          <w:color w:val="000000" w:themeColor="text1"/>
          <w:lang w:val="en-US"/>
        </w:rPr>
        <w:t xml:space="preserve">Q3. </w:t>
      </w:r>
      <w:r w:rsidR="00B34B87" w:rsidRPr="00641093">
        <w:rPr>
          <w:b/>
          <w:color w:val="000000" w:themeColor="text1"/>
          <w:lang w:val="en-US"/>
        </w:rPr>
        <w:t xml:space="preserve">Table 1: Absorbance values for </w:t>
      </w:r>
      <w:r w:rsidRPr="00641093">
        <w:rPr>
          <w:b/>
          <w:color w:val="000000" w:themeColor="text1"/>
          <w:lang w:val="en-US"/>
        </w:rPr>
        <w:t xml:space="preserve">protein in </w:t>
      </w:r>
      <w:r w:rsidR="00B34B87" w:rsidRPr="00641093">
        <w:rPr>
          <w:b/>
          <w:color w:val="000000" w:themeColor="text1"/>
          <w:lang w:val="en-US"/>
        </w:rPr>
        <w:t xml:space="preserve">both </w:t>
      </w:r>
      <w:r w:rsidR="00B34B87" w:rsidRPr="00641093">
        <w:rPr>
          <w:b/>
          <w:bCs/>
          <w:color w:val="000000" w:themeColor="text1"/>
          <w:lang w:val="en-US"/>
        </w:rPr>
        <w:t xml:space="preserve">DTNB </w:t>
      </w:r>
      <w:r w:rsidR="00B34B87" w:rsidRPr="00641093">
        <w:rPr>
          <w:b/>
          <w:color w:val="000000" w:themeColor="text1"/>
          <w:lang w:val="en-US"/>
        </w:rPr>
        <w:t xml:space="preserve">and </w:t>
      </w:r>
      <w:r w:rsidR="00B34B87" w:rsidRPr="00641093">
        <w:rPr>
          <w:b/>
          <w:bCs/>
          <w:color w:val="000000" w:themeColor="text1"/>
          <w:lang w:val="en-US"/>
        </w:rPr>
        <w:t xml:space="preserve">F5M </w:t>
      </w:r>
      <w:r w:rsidR="00B34B87" w:rsidRPr="00641093">
        <w:rPr>
          <w:b/>
          <w:color w:val="000000" w:themeColor="text1"/>
          <w:lang w:val="en-US"/>
        </w:rPr>
        <w:t>reactions.</w:t>
      </w:r>
      <w:r w:rsidR="00B34B87" w:rsidRPr="00364A96">
        <w:rPr>
          <w:color w:val="000000" w:themeColor="text1"/>
          <w:lang w:val="en-US"/>
        </w:rPr>
        <w:t xml:space="preserve"> </w:t>
      </w:r>
    </w:p>
    <w:p w14:paraId="52DCEEB1" w14:textId="073A1A13" w:rsidR="0029451D" w:rsidRDefault="00D609FA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Compose a table of the average</w:t>
      </w:r>
      <w:r w:rsidR="00B34B87" w:rsidRPr="00364A96">
        <w:rPr>
          <w:color w:val="000000" w:themeColor="text1"/>
          <w:lang w:val="en-US"/>
        </w:rPr>
        <w:t xml:space="preserve"> A</w:t>
      </w:r>
      <w:r w:rsidR="00B34B87" w:rsidRPr="00D609FA">
        <w:rPr>
          <w:color w:val="000000" w:themeColor="text1"/>
          <w:vertAlign w:val="subscript"/>
          <w:lang w:val="en-US"/>
        </w:rPr>
        <w:t>562</w:t>
      </w:r>
      <w:r w:rsidR="00B34B87" w:rsidRPr="00364A96">
        <w:rPr>
          <w:color w:val="000000" w:themeColor="text1"/>
          <w:lang w:val="en-US"/>
        </w:rPr>
        <w:t xml:space="preserve"> values</w:t>
      </w:r>
      <w:r>
        <w:rPr>
          <w:color w:val="000000" w:themeColor="text1"/>
          <w:lang w:val="en-US"/>
        </w:rPr>
        <w:t xml:space="preserve"> for all seven samples, using </w:t>
      </w:r>
      <w:r w:rsidRPr="000F518C">
        <w:rPr>
          <w:color w:val="000000" w:themeColor="text1"/>
          <w:lang w:val="en-US"/>
        </w:rPr>
        <w:t>st</w:t>
      </w:r>
      <w:r>
        <w:rPr>
          <w:color w:val="000000" w:themeColor="text1"/>
          <w:lang w:val="en-US"/>
        </w:rPr>
        <w:t>andar</w:t>
      </w:r>
      <w:r w:rsidRPr="000F518C">
        <w:rPr>
          <w:color w:val="000000" w:themeColor="text1"/>
          <w:lang w:val="en-US"/>
        </w:rPr>
        <w:t>d dev</w:t>
      </w:r>
      <w:r>
        <w:rPr>
          <w:color w:val="000000" w:themeColor="text1"/>
          <w:lang w:val="en-US"/>
        </w:rPr>
        <w:t>iation values</w:t>
      </w:r>
      <w:r w:rsidRPr="000F518C">
        <w:rPr>
          <w:color w:val="000000" w:themeColor="text1"/>
          <w:lang w:val="en-US"/>
        </w:rPr>
        <w:t xml:space="preserve"> in A</w:t>
      </w:r>
      <w:r w:rsidRPr="00641093">
        <w:rPr>
          <w:color w:val="000000" w:themeColor="text1"/>
          <w:vertAlign w:val="subscript"/>
          <w:lang w:val="en-US"/>
        </w:rPr>
        <w:t>562</w:t>
      </w:r>
      <w:r w:rsidRPr="000F518C">
        <w:rPr>
          <w:color w:val="000000" w:themeColor="text1"/>
          <w:lang w:val="en-US"/>
        </w:rPr>
        <w:t xml:space="preserve"> values </w:t>
      </w:r>
      <w:r>
        <w:rPr>
          <w:color w:val="000000" w:themeColor="text1"/>
          <w:lang w:val="en-US"/>
        </w:rPr>
        <w:t xml:space="preserve">as the error in each value. Another column should have the net </w:t>
      </w:r>
      <w:r w:rsidRPr="000F518C">
        <w:rPr>
          <w:color w:val="000000" w:themeColor="text1"/>
          <w:lang w:val="en-US"/>
        </w:rPr>
        <w:t>A</w:t>
      </w:r>
      <w:r w:rsidRPr="00641093">
        <w:rPr>
          <w:color w:val="000000" w:themeColor="text1"/>
          <w:vertAlign w:val="subscript"/>
          <w:lang w:val="en-US"/>
        </w:rPr>
        <w:t>562</w:t>
      </w:r>
      <w:r w:rsidRPr="000F518C">
        <w:rPr>
          <w:color w:val="000000" w:themeColor="text1"/>
          <w:lang w:val="en-US"/>
        </w:rPr>
        <w:t xml:space="preserve"> values </w:t>
      </w:r>
      <w:r>
        <w:rPr>
          <w:color w:val="000000" w:themeColor="text1"/>
          <w:lang w:val="en-US"/>
        </w:rPr>
        <w:t xml:space="preserve">after subtracting that value (same as used for </w:t>
      </w:r>
      <w:r w:rsidR="00B34667">
        <w:rPr>
          <w:color w:val="000000" w:themeColor="text1"/>
          <w:lang w:val="en-US"/>
        </w:rPr>
        <w:t>F</w:t>
      </w:r>
      <w:r>
        <w:rPr>
          <w:color w:val="000000" w:themeColor="text1"/>
          <w:lang w:val="en-US"/>
        </w:rPr>
        <w:t xml:space="preserve">igure 1) with the error in that value calculated </w:t>
      </w:r>
      <w:r>
        <w:rPr>
          <w:color w:val="000000" w:themeColor="text1"/>
          <w:lang w:val="en-US"/>
        </w:rPr>
        <w:lastRenderedPageBreak/>
        <w:t>in the same way using equation (2) in the manual for</w:t>
      </w:r>
      <w:r w:rsidRPr="000F518C">
        <w:rPr>
          <w:color w:val="000000" w:themeColor="text1"/>
          <w:lang w:val="en-US"/>
        </w:rPr>
        <w:t xml:space="preserve"> </w:t>
      </w:r>
      <w:r w:rsidRPr="000F518C">
        <w:rPr>
          <w:b/>
          <w:bCs/>
          <w:color w:val="000000" w:themeColor="text1"/>
          <w:lang w:val="en-US"/>
        </w:rPr>
        <w:t>subtraction</w:t>
      </w:r>
      <w:r>
        <w:rPr>
          <w:b/>
          <w:bCs/>
          <w:color w:val="000000" w:themeColor="text1"/>
          <w:lang w:val="en-US"/>
        </w:rPr>
        <w:t xml:space="preserve"> on page 278</w:t>
      </w:r>
      <w:r w:rsidRPr="000F518C">
        <w:rPr>
          <w:color w:val="000000" w:themeColor="text1"/>
          <w:lang w:val="en-US"/>
        </w:rPr>
        <w:t xml:space="preserve">. </w:t>
      </w:r>
      <w:r w:rsidR="00B34667">
        <w:rPr>
          <w:color w:val="000000" w:themeColor="text1"/>
          <w:lang w:val="en-US"/>
        </w:rPr>
        <w:t xml:space="preserve">Use those values to estimate the values for [protein] in µg/mL and calculate the concentration in µM.  Use 34,000 g/mol for KHK </w:t>
      </w:r>
      <w:r w:rsidR="00047EEE">
        <w:rPr>
          <w:color w:val="000000" w:themeColor="text1"/>
          <w:lang w:val="en-US"/>
        </w:rPr>
        <w:t>molecular</w:t>
      </w:r>
      <w:r w:rsidR="00B34667">
        <w:rPr>
          <w:color w:val="000000" w:themeColor="text1"/>
          <w:lang w:val="en-US"/>
        </w:rPr>
        <w:t xml:space="preserve"> weight</w:t>
      </w:r>
      <w:r w:rsidR="00047EEE">
        <w:rPr>
          <w:color w:val="000000" w:themeColor="text1"/>
          <w:lang w:val="en-US"/>
        </w:rPr>
        <w:t>.  U</w:t>
      </w:r>
      <w:r w:rsidR="00B34B87" w:rsidRPr="00364A96">
        <w:rPr>
          <w:color w:val="000000" w:themeColor="text1"/>
          <w:lang w:val="en-US"/>
        </w:rPr>
        <w:t xml:space="preserve">se </w:t>
      </w:r>
      <w:r w:rsidR="00206CF9">
        <w:rPr>
          <w:color w:val="000000" w:themeColor="text1"/>
          <w:lang w:val="en-US"/>
        </w:rPr>
        <w:t xml:space="preserve">the percent error </w:t>
      </w:r>
      <w:r w:rsidR="00206CF9" w:rsidRPr="00364A96">
        <w:rPr>
          <w:color w:val="000000" w:themeColor="text1"/>
          <w:lang w:val="en-US"/>
        </w:rPr>
        <w:t xml:space="preserve">in µg/mL </w:t>
      </w:r>
      <w:r w:rsidR="00B34B87" w:rsidRPr="00364A96">
        <w:rPr>
          <w:color w:val="000000" w:themeColor="text1"/>
          <w:lang w:val="en-US"/>
        </w:rPr>
        <w:t xml:space="preserve">to </w:t>
      </w:r>
      <w:r w:rsidR="00A71579">
        <w:rPr>
          <w:color w:val="000000" w:themeColor="text1"/>
          <w:lang w:val="en-US"/>
        </w:rPr>
        <w:t xml:space="preserve">calculate </w:t>
      </w:r>
      <w:r w:rsidR="00B34B87" w:rsidRPr="00364A96">
        <w:rPr>
          <w:color w:val="000000" w:themeColor="text1"/>
          <w:lang w:val="en-US"/>
        </w:rPr>
        <w:t>error in conc. for µM</w:t>
      </w:r>
      <w:r w:rsidR="00550633">
        <w:rPr>
          <w:color w:val="000000" w:themeColor="text1"/>
          <w:lang w:val="en-US"/>
        </w:rPr>
        <w:t>.</w:t>
      </w:r>
    </w:p>
    <w:p w14:paraId="75F988CE" w14:textId="77777777" w:rsidR="00047EEE" w:rsidRPr="00364A96" w:rsidRDefault="00047EEE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60732F76" w14:textId="77777777" w:rsidR="00047EEE" w:rsidRPr="00047EEE" w:rsidRDefault="00047EEE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047EEE">
        <w:rPr>
          <w:b/>
          <w:color w:val="000000" w:themeColor="text1"/>
          <w:lang w:val="en-US"/>
        </w:rPr>
        <w:t xml:space="preserve">Q4. </w:t>
      </w:r>
      <w:r w:rsidR="00B34B87" w:rsidRPr="00047EEE">
        <w:rPr>
          <w:b/>
          <w:color w:val="000000" w:themeColor="text1"/>
          <w:lang w:val="en-US"/>
        </w:rPr>
        <w:t xml:space="preserve">Figure 2: Effect of </w:t>
      </w:r>
      <w:r w:rsidR="00B34B87" w:rsidRPr="00047EEE">
        <w:rPr>
          <w:b/>
          <w:bCs/>
          <w:color w:val="000000" w:themeColor="text1"/>
          <w:lang w:val="en-US"/>
        </w:rPr>
        <w:t xml:space="preserve">DTNB </w:t>
      </w:r>
      <w:r w:rsidR="00B34B87" w:rsidRPr="00047EEE">
        <w:rPr>
          <w:b/>
          <w:color w:val="000000" w:themeColor="text1"/>
          <w:lang w:val="en-US"/>
        </w:rPr>
        <w:t>on KHK rates.</w:t>
      </w:r>
    </w:p>
    <w:p w14:paraId="00BDCD3A" w14:textId="4852E924" w:rsidR="0029451D" w:rsidRDefault="00047EEE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Create f</w:t>
      </w:r>
      <w:r w:rsidR="00B34B87" w:rsidRPr="00364A96">
        <w:rPr>
          <w:color w:val="000000" w:themeColor="text1"/>
          <w:lang w:val="en-US"/>
        </w:rPr>
        <w:t xml:space="preserve">our </w:t>
      </w:r>
      <w:r>
        <w:rPr>
          <w:color w:val="000000" w:themeColor="text1"/>
          <w:lang w:val="en-US"/>
        </w:rPr>
        <w:t xml:space="preserve">graphs of </w:t>
      </w:r>
      <w:r w:rsidR="00B34B87" w:rsidRPr="00364A96">
        <w:rPr>
          <w:color w:val="000000" w:themeColor="text1"/>
          <w:lang w:val="en-US"/>
        </w:rPr>
        <w:t>A</w:t>
      </w:r>
      <w:r w:rsidR="00B34B87" w:rsidRPr="00047EEE">
        <w:rPr>
          <w:color w:val="000000" w:themeColor="text1"/>
          <w:vertAlign w:val="subscript"/>
          <w:lang w:val="en-US"/>
        </w:rPr>
        <w:t>340</w:t>
      </w:r>
      <w:r w:rsidR="00B34B87" w:rsidRPr="00364A96">
        <w:rPr>
          <w:color w:val="000000" w:themeColor="text1"/>
          <w:lang w:val="en-US"/>
        </w:rPr>
        <w:t xml:space="preserve"> vs. time</w:t>
      </w:r>
      <w:r w:rsidR="005C0C31">
        <w:rPr>
          <w:color w:val="000000" w:themeColor="text1"/>
          <w:lang w:val="en-US"/>
        </w:rPr>
        <w:t>, for unlabeled KHK.</w:t>
      </w:r>
      <w:r w:rsidR="00B34B87" w:rsidRPr="00364A96">
        <w:rPr>
          <w:color w:val="000000" w:themeColor="text1"/>
          <w:lang w:val="en-US"/>
        </w:rPr>
        <w:t xml:space="preserve">  </w:t>
      </w:r>
      <w:r>
        <w:rPr>
          <w:color w:val="000000" w:themeColor="text1"/>
          <w:lang w:val="en-US"/>
        </w:rPr>
        <w:t>Each should plo</w:t>
      </w:r>
      <w:r w:rsidR="00206CF9">
        <w:rPr>
          <w:color w:val="000000" w:themeColor="text1"/>
          <w:lang w:val="en-US"/>
        </w:rPr>
        <w:t>t</w:t>
      </w:r>
      <w:r>
        <w:rPr>
          <w:color w:val="000000" w:themeColor="text1"/>
          <w:lang w:val="en-US"/>
        </w:rPr>
        <w:t xml:space="preserve"> the four rates that used different amounts of KHK (1X-0.125X).  Arrange these four graphs into a single figure with 4 panels.</w:t>
      </w:r>
      <w:r w:rsidR="000A42A1">
        <w:rPr>
          <w:color w:val="000000" w:themeColor="text1"/>
          <w:lang w:val="en-US"/>
        </w:rPr>
        <w:t xml:space="preserve"> From these plots, you will determine the rates for </w:t>
      </w:r>
      <w:r w:rsidR="000A42A1" w:rsidRPr="000A42A1">
        <w:rPr>
          <w:rFonts w:ascii="Symbol" w:hAnsi="Symbol"/>
          <w:color w:val="000000" w:themeColor="text1"/>
          <w:lang w:val="en-US"/>
        </w:rPr>
        <w:t></w:t>
      </w:r>
      <w:r w:rsidR="000A42A1">
        <w:rPr>
          <w:color w:val="000000" w:themeColor="text1"/>
          <w:lang w:val="en-US"/>
        </w:rPr>
        <w:t>A</w:t>
      </w:r>
      <w:r w:rsidR="000A42A1" w:rsidRPr="000A42A1">
        <w:rPr>
          <w:color w:val="000000" w:themeColor="text1"/>
          <w:vertAlign w:val="subscript"/>
          <w:lang w:val="en-US"/>
        </w:rPr>
        <w:t>340</w:t>
      </w:r>
      <w:r w:rsidR="000A42A1">
        <w:rPr>
          <w:color w:val="000000" w:themeColor="text1"/>
          <w:lang w:val="en-US"/>
        </w:rPr>
        <w:t>/min in Table 2.</w:t>
      </w:r>
      <w:r>
        <w:rPr>
          <w:color w:val="000000" w:themeColor="text1"/>
          <w:lang w:val="en-US"/>
        </w:rPr>
        <w:t xml:space="preserve">  </w:t>
      </w:r>
      <w:r w:rsidR="00B34B87" w:rsidRPr="00364A96">
        <w:rPr>
          <w:color w:val="000000" w:themeColor="text1"/>
          <w:lang w:val="en-US"/>
        </w:rPr>
        <w:t xml:space="preserve">Indicate </w:t>
      </w:r>
      <w:r w:rsidR="000A42A1">
        <w:rPr>
          <w:color w:val="000000" w:themeColor="text1"/>
          <w:lang w:val="en-US"/>
        </w:rPr>
        <w:t xml:space="preserve">the </w:t>
      </w:r>
      <w:r w:rsidR="00B34B87" w:rsidRPr="00364A96">
        <w:rPr>
          <w:color w:val="000000" w:themeColor="text1"/>
          <w:lang w:val="en-US"/>
        </w:rPr>
        <w:t>range used for rate determination.</w:t>
      </w:r>
    </w:p>
    <w:p w14:paraId="6D7570D2" w14:textId="77777777" w:rsidR="001626CF" w:rsidRPr="00364A96" w:rsidRDefault="001626C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0BFB37C2" w14:textId="77777777" w:rsidR="000A42A1" w:rsidRDefault="000A42A1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0A42A1">
        <w:rPr>
          <w:b/>
          <w:color w:val="000000" w:themeColor="text1"/>
          <w:lang w:val="en-US"/>
        </w:rPr>
        <w:t xml:space="preserve">Q5. </w:t>
      </w:r>
      <w:r w:rsidR="00B34B87" w:rsidRPr="000A42A1">
        <w:rPr>
          <w:b/>
          <w:color w:val="000000" w:themeColor="text1"/>
          <w:lang w:val="en-US"/>
        </w:rPr>
        <w:t xml:space="preserve">Table 2: Effect of </w:t>
      </w:r>
      <w:r w:rsidR="00B34B87" w:rsidRPr="000A42A1">
        <w:rPr>
          <w:b/>
          <w:bCs/>
          <w:color w:val="000000" w:themeColor="text1"/>
          <w:lang w:val="en-US"/>
        </w:rPr>
        <w:t xml:space="preserve">DTNB </w:t>
      </w:r>
      <w:r w:rsidR="00B34B87" w:rsidRPr="000A42A1">
        <w:rPr>
          <w:b/>
          <w:color w:val="000000" w:themeColor="text1"/>
          <w:lang w:val="en-US"/>
        </w:rPr>
        <w:t>on KHK specific activity</w:t>
      </w:r>
      <w:r>
        <w:rPr>
          <w:color w:val="000000" w:themeColor="text1"/>
          <w:lang w:val="en-US"/>
        </w:rPr>
        <w:t>.</w:t>
      </w:r>
    </w:p>
    <w:p w14:paraId="41A55225" w14:textId="36F700E0" w:rsidR="003E55C2" w:rsidRDefault="000A42A1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From the raw data</w:t>
      </w:r>
      <w:r w:rsidR="00D12122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calculate  </w:t>
      </w:r>
      <w:r w:rsidRPr="000A42A1">
        <w:rPr>
          <w:rFonts w:ascii="Symbol" w:hAnsi="Symbol"/>
          <w:color w:val="000000" w:themeColor="text1"/>
          <w:lang w:val="en-US"/>
        </w:rPr>
        <w:t></w:t>
      </w:r>
      <w:r>
        <w:rPr>
          <w:color w:val="000000" w:themeColor="text1"/>
          <w:lang w:val="en-US"/>
        </w:rPr>
        <w:t>A</w:t>
      </w:r>
      <w:r w:rsidRPr="000A42A1">
        <w:rPr>
          <w:color w:val="000000" w:themeColor="text1"/>
          <w:vertAlign w:val="subscript"/>
          <w:lang w:val="en-US"/>
        </w:rPr>
        <w:t>340</w:t>
      </w:r>
      <w:r>
        <w:rPr>
          <w:color w:val="000000" w:themeColor="text1"/>
          <w:lang w:val="en-US"/>
        </w:rPr>
        <w:t>/min</w:t>
      </w:r>
      <w:r w:rsidRPr="00364A96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by subtraction of two data points (</w:t>
      </w:r>
      <w:r w:rsidRPr="000A42A1">
        <w:rPr>
          <w:rFonts w:ascii="Symbol" w:hAnsi="Symbol"/>
          <w:color w:val="000000" w:themeColor="text1"/>
          <w:lang w:val="en-US"/>
        </w:rPr>
        <w:t></w:t>
      </w:r>
      <w:r>
        <w:rPr>
          <w:color w:val="000000" w:themeColor="text1"/>
          <w:lang w:val="en-US"/>
        </w:rPr>
        <w:t>A</w:t>
      </w:r>
      <w:r w:rsidRPr="000A42A1">
        <w:rPr>
          <w:color w:val="000000" w:themeColor="text1"/>
          <w:vertAlign w:val="subscript"/>
          <w:lang w:val="en-US"/>
        </w:rPr>
        <w:t>340</w:t>
      </w:r>
      <w:r>
        <w:rPr>
          <w:color w:val="000000" w:themeColor="text1"/>
          <w:lang w:val="en-US"/>
        </w:rPr>
        <w:t>) and dividing by the time (in min) between those t</w:t>
      </w:r>
      <w:r w:rsidR="00D12122">
        <w:rPr>
          <w:color w:val="000000" w:themeColor="text1"/>
          <w:lang w:val="en-US"/>
        </w:rPr>
        <w:t>w</w:t>
      </w:r>
      <w:r>
        <w:rPr>
          <w:color w:val="000000" w:themeColor="text1"/>
          <w:lang w:val="en-US"/>
        </w:rPr>
        <w:t xml:space="preserve">o data points. </w:t>
      </w:r>
    </w:p>
    <w:p w14:paraId="18737167" w14:textId="77777777" w:rsidR="003E55C2" w:rsidRDefault="003E55C2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2749B4">
        <w:rPr>
          <w:color w:val="000000" w:themeColor="text1"/>
          <w:lang w:val="en-US"/>
        </w:rPr>
        <w:t xml:space="preserve">Include the following columns: </w:t>
      </w:r>
    </w:p>
    <w:p w14:paraId="594907EE" w14:textId="01104CBD" w:rsidR="002749B4" w:rsidRPr="005303B2" w:rsidRDefault="002749B4" w:rsidP="002749B4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the initial rates,</w:t>
      </w:r>
    </w:p>
    <w:p w14:paraId="50E4FC7C" w14:textId="07EA3FF4" w:rsidR="003E55C2" w:rsidRPr="005303B2" w:rsidRDefault="000A42A1" w:rsidP="003E55C2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a column of normalized values of</w:t>
      </w:r>
      <w:r w:rsidR="002749B4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9B4" w:rsidRPr="005303B2">
        <w:rPr>
          <w:rFonts w:ascii="Symbol" w:hAnsi="Symbol"/>
          <w:color w:val="000000" w:themeColor="text1"/>
          <w:sz w:val="24"/>
          <w:szCs w:val="24"/>
        </w:rPr>
        <w:t>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340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/min for each DTNB experiment </w:t>
      </w:r>
      <w:r w:rsidR="004B2455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correction for the dilution factor. </w:t>
      </w:r>
    </w:p>
    <w:p w14:paraId="35286F1F" w14:textId="40A439EC" w:rsidR="003E55C2" w:rsidRPr="005303B2" w:rsidRDefault="00E9282A" w:rsidP="003E55C2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Average normalized rate value </w:t>
      </w:r>
      <w:r w:rsidR="001F3B8E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for each of the four DTNB experiments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with standard deviation.</w:t>
      </w:r>
    </w:p>
    <w:p w14:paraId="3812490C" w14:textId="39B8021F" w:rsidR="003E55C2" w:rsidRPr="005303B2" w:rsidRDefault="001F3B8E" w:rsidP="003E55C2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2D39A9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average 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µmol/min)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0.2 mL assay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this average </w:t>
      </w:r>
      <w:r w:rsidR="002749B4" w:rsidRPr="005303B2">
        <w:rPr>
          <w:rFonts w:ascii="Symbol" w:hAnsi="Symbol"/>
          <w:color w:val="000000" w:themeColor="text1"/>
          <w:sz w:val="24"/>
          <w:szCs w:val="24"/>
        </w:rPr>
        <w:t>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340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/min</w:t>
      </w:r>
      <w:r w:rsidR="002D39A9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Beer’s Law</w:t>
      </w:r>
      <w:r w:rsidR="0086076E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0796D">
        <w:rPr>
          <w:rFonts w:ascii="Times New Roman" w:hAnsi="Times New Roman" w:cs="Times New Roman"/>
          <w:color w:val="000000" w:themeColor="text1"/>
          <w:sz w:val="24"/>
          <w:szCs w:val="24"/>
        </w:rPr>
        <w:t>(tip: path length for 200 μL in a 96 well plate is 0.56 cm)</w:t>
      </w:r>
    </w:p>
    <w:p w14:paraId="163778A3" w14:textId="63362578" w:rsidR="003E55C2" w:rsidRPr="005303B2" w:rsidRDefault="002D39A9" w:rsidP="003E55C2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U/mL in </w:t>
      </w:r>
      <w:r w:rsidR="00193B49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DTNB reaction</w:t>
      </w:r>
      <w:r w:rsidR="0086076E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C76E425" w14:textId="2F484E00" w:rsidR="0029451D" w:rsidRPr="005303B2" w:rsidRDefault="00635D39" w:rsidP="003E55C2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>Specific Activity (U/mg)</w:t>
      </w:r>
      <w:r w:rsidR="0086076E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Propagate errors in the 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Specific Activity 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equation (4) in the manual for </w:t>
      </w:r>
      <w:r w:rsidRPr="005303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division on page 278</w:t>
      </w:r>
      <w:r w:rsidR="00B34B87" w:rsidRPr="0053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U/mL error and mg/mL error.  </w:t>
      </w:r>
    </w:p>
    <w:p w14:paraId="3B7FCCE1" w14:textId="763DCAC5" w:rsidR="00771B05" w:rsidRPr="00771B05" w:rsidRDefault="00771B05" w:rsidP="00771B05">
      <w:pPr>
        <w:adjustRightInd w:val="0"/>
        <w:snapToGrid w:val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Include sample calculation(s) for each step after calculating the initial rate. </w:t>
      </w:r>
    </w:p>
    <w:p w14:paraId="3CBB6E3B" w14:textId="77777777" w:rsidR="00635D39" w:rsidRPr="00364A96" w:rsidRDefault="00635D39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659346F0" w14:textId="3FA196AA" w:rsidR="00635D39" w:rsidRPr="00635D39" w:rsidRDefault="00635D39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635D39">
        <w:rPr>
          <w:b/>
          <w:color w:val="000000" w:themeColor="text1"/>
          <w:lang w:val="en-US"/>
        </w:rPr>
        <w:t>Q6</w:t>
      </w:r>
      <w:r>
        <w:rPr>
          <w:b/>
          <w:color w:val="000000" w:themeColor="text1"/>
          <w:lang w:val="en-US"/>
        </w:rPr>
        <w:t>.</w:t>
      </w:r>
      <w:r w:rsidR="000818EF">
        <w:rPr>
          <w:b/>
          <w:color w:val="000000" w:themeColor="text1"/>
          <w:lang w:val="en-US"/>
        </w:rPr>
        <w:t>a</w:t>
      </w:r>
      <w:r w:rsidRPr="00635D39">
        <w:rPr>
          <w:b/>
          <w:color w:val="000000" w:themeColor="text1"/>
          <w:lang w:val="en-US"/>
        </w:rPr>
        <w:t xml:space="preserve">.  </w:t>
      </w:r>
      <w:r w:rsidR="00B34B87" w:rsidRPr="00635D39">
        <w:rPr>
          <w:b/>
          <w:color w:val="000000" w:themeColor="text1"/>
          <w:lang w:val="en-US"/>
        </w:rPr>
        <w:t xml:space="preserve">Figure 3: </w:t>
      </w:r>
      <w:r w:rsidRPr="00635D39">
        <w:rPr>
          <w:b/>
          <w:color w:val="000000" w:themeColor="text1"/>
          <w:lang w:val="en-US"/>
        </w:rPr>
        <w:t>Effect of [pyruvate kinase] on KHK coupled assay</w:t>
      </w:r>
    </w:p>
    <w:p w14:paraId="481B0A27" w14:textId="4D7617DB" w:rsidR="0029451D" w:rsidRDefault="00635D39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Generate a figure with four plots of </w:t>
      </w:r>
      <w:r w:rsidRPr="00364A96">
        <w:rPr>
          <w:color w:val="000000" w:themeColor="text1"/>
          <w:lang w:val="en-US"/>
        </w:rPr>
        <w:t>A</w:t>
      </w:r>
      <w:r w:rsidRPr="00047EEE">
        <w:rPr>
          <w:color w:val="000000" w:themeColor="text1"/>
          <w:vertAlign w:val="subscript"/>
          <w:lang w:val="en-US"/>
        </w:rPr>
        <w:t>340</w:t>
      </w:r>
      <w:r w:rsidRPr="00364A96">
        <w:rPr>
          <w:color w:val="000000" w:themeColor="text1"/>
          <w:lang w:val="en-US"/>
        </w:rPr>
        <w:t xml:space="preserve"> vs. time</w:t>
      </w:r>
      <w:r>
        <w:rPr>
          <w:color w:val="000000" w:themeColor="text1"/>
          <w:lang w:val="en-US"/>
        </w:rPr>
        <w:t>, one for each [PK]</w:t>
      </w:r>
      <w:r w:rsidR="00B34B87" w:rsidRPr="00364A96">
        <w:rPr>
          <w:color w:val="000000" w:themeColor="text1"/>
          <w:lang w:val="en-US"/>
        </w:rPr>
        <w:t>.</w:t>
      </w:r>
    </w:p>
    <w:p w14:paraId="467E183B" w14:textId="77777777" w:rsidR="001626CF" w:rsidRPr="00364A96" w:rsidRDefault="001626C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018D2813" w14:textId="55EA3623" w:rsidR="00635D39" w:rsidRPr="00635D39" w:rsidRDefault="00635D39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635D39">
        <w:rPr>
          <w:b/>
          <w:color w:val="000000" w:themeColor="text1"/>
          <w:lang w:val="en-US"/>
        </w:rPr>
        <w:t>Q6</w:t>
      </w:r>
      <w:r>
        <w:rPr>
          <w:b/>
          <w:color w:val="000000" w:themeColor="text1"/>
          <w:lang w:val="en-US"/>
        </w:rPr>
        <w:t>.</w:t>
      </w:r>
      <w:r w:rsidR="000818EF">
        <w:rPr>
          <w:b/>
          <w:color w:val="000000" w:themeColor="text1"/>
          <w:lang w:val="en-US"/>
        </w:rPr>
        <w:t>b</w:t>
      </w:r>
      <w:r w:rsidRPr="00635D39">
        <w:rPr>
          <w:b/>
          <w:color w:val="000000" w:themeColor="text1"/>
          <w:lang w:val="en-US"/>
        </w:rPr>
        <w:t xml:space="preserve">.  </w:t>
      </w:r>
      <w:r>
        <w:rPr>
          <w:b/>
          <w:color w:val="000000" w:themeColor="text1"/>
          <w:lang w:val="en-US"/>
        </w:rPr>
        <w:t>Question/analysis</w:t>
      </w:r>
    </w:p>
    <w:p w14:paraId="73EB3884" w14:textId="41C3385E" w:rsidR="00635D39" w:rsidRDefault="00635D39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What is </w:t>
      </w:r>
      <w:r w:rsidR="005C0C31">
        <w:rPr>
          <w:color w:val="000000" w:themeColor="text1"/>
          <w:lang w:val="en-US"/>
        </w:rPr>
        <w:t>your</w:t>
      </w:r>
      <w:r>
        <w:rPr>
          <w:color w:val="000000" w:themeColor="text1"/>
          <w:lang w:val="en-US"/>
        </w:rPr>
        <w:t xml:space="preserve"> conclusion from </w:t>
      </w:r>
      <w:r w:rsidR="0022051C">
        <w:rPr>
          <w:color w:val="000000" w:themeColor="text1"/>
          <w:lang w:val="en-US"/>
        </w:rPr>
        <w:t>the PK</w:t>
      </w:r>
      <w:r>
        <w:rPr>
          <w:color w:val="000000" w:themeColor="text1"/>
          <w:lang w:val="en-US"/>
        </w:rPr>
        <w:t xml:space="preserve"> experiment?  What is the minimum [PK] needed in this coupled assay?</w:t>
      </w:r>
      <w:r w:rsidR="001626CF">
        <w:rPr>
          <w:color w:val="000000" w:themeColor="text1"/>
          <w:lang w:val="en-US"/>
        </w:rPr>
        <w:t xml:space="preserve"> </w:t>
      </w:r>
      <w:r w:rsidR="001626CF" w:rsidRPr="00C931A5">
        <w:rPr>
          <w:color w:val="FF0000"/>
        </w:rPr>
        <w:t xml:space="preserve">(limited to </w:t>
      </w:r>
      <w:r w:rsidR="001626CF">
        <w:rPr>
          <w:color w:val="FF0000"/>
        </w:rPr>
        <w:t>5</w:t>
      </w:r>
      <w:r w:rsidR="001626CF" w:rsidRPr="00C931A5">
        <w:rPr>
          <w:color w:val="FF0000"/>
        </w:rPr>
        <w:t xml:space="preserve"> lines of text for credit)</w:t>
      </w:r>
    </w:p>
    <w:p w14:paraId="031152F1" w14:textId="77777777" w:rsidR="001626CF" w:rsidRPr="000D6B30" w:rsidRDefault="001626CF" w:rsidP="000D6B30">
      <w:pPr>
        <w:adjustRightInd w:val="0"/>
        <w:snapToGrid w:val="0"/>
        <w:ind w:left="720"/>
        <w:jc w:val="both"/>
        <w:rPr>
          <w:color w:val="FF0000"/>
          <w:lang w:val="en-US"/>
        </w:rPr>
      </w:pPr>
    </w:p>
    <w:p w14:paraId="4050B091" w14:textId="14F8CEAB" w:rsidR="00635D39" w:rsidRPr="00635D39" w:rsidRDefault="00635D39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635D39">
        <w:rPr>
          <w:b/>
          <w:color w:val="000000" w:themeColor="text1"/>
          <w:lang w:val="en-US"/>
        </w:rPr>
        <w:t xml:space="preserve">Q7. </w:t>
      </w:r>
      <w:r w:rsidR="00B34B87" w:rsidRPr="00635D39">
        <w:rPr>
          <w:b/>
          <w:color w:val="000000" w:themeColor="text1"/>
          <w:lang w:val="en-US"/>
        </w:rPr>
        <w:t xml:space="preserve">Figure 4:  </w:t>
      </w:r>
      <w:r w:rsidR="001626CF">
        <w:rPr>
          <w:b/>
          <w:color w:val="000000" w:themeColor="text1"/>
          <w:lang w:val="en-US"/>
        </w:rPr>
        <w:t xml:space="preserve">KHK modified with </w:t>
      </w:r>
      <w:r w:rsidR="00B34B87" w:rsidRPr="00635D39">
        <w:rPr>
          <w:b/>
          <w:bCs/>
          <w:color w:val="000000" w:themeColor="text1"/>
          <w:lang w:val="en-US"/>
        </w:rPr>
        <w:t>DTNB</w:t>
      </w:r>
      <w:r w:rsidR="00B34B87" w:rsidRPr="00635D39">
        <w:rPr>
          <w:b/>
          <w:color w:val="000000" w:themeColor="text1"/>
          <w:lang w:val="en-US"/>
        </w:rPr>
        <w:t xml:space="preserve">.  </w:t>
      </w:r>
    </w:p>
    <w:p w14:paraId="50614DAD" w14:textId="44E9EFB9" w:rsidR="0029451D" w:rsidRPr="001626CF" w:rsidRDefault="001626C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1626CF">
        <w:rPr>
          <w:color w:val="000000" w:themeColor="text1"/>
          <w:lang w:val="en-US"/>
        </w:rPr>
        <w:t>Plot of A</w:t>
      </w:r>
      <w:r w:rsidRPr="001626CF">
        <w:rPr>
          <w:color w:val="000000" w:themeColor="text1"/>
          <w:vertAlign w:val="subscript"/>
          <w:lang w:val="en-US"/>
        </w:rPr>
        <w:t>412</w:t>
      </w:r>
      <w:r w:rsidRPr="001626CF">
        <w:rPr>
          <w:color w:val="000000" w:themeColor="text1"/>
          <w:lang w:val="en-US"/>
        </w:rPr>
        <w:t xml:space="preserve"> vs. time for all </w:t>
      </w:r>
      <w:r>
        <w:rPr>
          <w:color w:val="000000" w:themeColor="text1"/>
          <w:lang w:val="en-US"/>
        </w:rPr>
        <w:t xml:space="preserve">the reactions with DTNB. </w:t>
      </w:r>
      <w:r w:rsidR="00B34B87" w:rsidRPr="001626CF">
        <w:rPr>
          <w:color w:val="000000" w:themeColor="text1"/>
          <w:lang w:val="en-US"/>
        </w:rPr>
        <w:t xml:space="preserve">Indicate with arrows the time used for reading the </w:t>
      </w:r>
      <w:r w:rsidRPr="001626CF">
        <w:rPr>
          <w:color w:val="000000" w:themeColor="text1"/>
          <w:lang w:val="en-US"/>
        </w:rPr>
        <w:t xml:space="preserve">final </w:t>
      </w:r>
      <w:r w:rsidR="00B34B87" w:rsidRPr="001626CF">
        <w:rPr>
          <w:color w:val="000000" w:themeColor="text1"/>
          <w:lang w:val="en-US"/>
        </w:rPr>
        <w:t>absorbance for Table 3.</w:t>
      </w:r>
    </w:p>
    <w:p w14:paraId="0968D3B9" w14:textId="77777777" w:rsidR="001626CF" w:rsidRDefault="001626C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560B7F22" w14:textId="77777777" w:rsidR="001626CF" w:rsidRPr="001626CF" w:rsidRDefault="001626CF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1626CF">
        <w:rPr>
          <w:b/>
          <w:color w:val="000000" w:themeColor="text1"/>
          <w:lang w:val="en-US"/>
        </w:rPr>
        <w:t xml:space="preserve">Q8.  </w:t>
      </w:r>
      <w:r w:rsidR="00B34B87" w:rsidRPr="001626CF">
        <w:rPr>
          <w:b/>
          <w:color w:val="000000" w:themeColor="text1"/>
          <w:lang w:val="en-US"/>
        </w:rPr>
        <w:t xml:space="preserve">Table 3:  </w:t>
      </w:r>
      <w:r w:rsidRPr="001626CF">
        <w:rPr>
          <w:b/>
          <w:color w:val="000000" w:themeColor="text1"/>
          <w:lang w:val="en-US"/>
        </w:rPr>
        <w:t>Total DTNB incorporated into KHK</w:t>
      </w:r>
    </w:p>
    <w:p w14:paraId="3FEDBD5D" w14:textId="7716904F" w:rsidR="0029451D" w:rsidRPr="00364A96" w:rsidRDefault="000351ED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From your raw data file, record</w:t>
      </w:r>
      <w:r w:rsidR="001626CF">
        <w:rPr>
          <w:color w:val="000000" w:themeColor="text1"/>
          <w:lang w:val="en-US"/>
        </w:rPr>
        <w:t xml:space="preserve"> the maximal average Absorbance values and standard deviations at the tim</w:t>
      </w:r>
      <w:r>
        <w:rPr>
          <w:color w:val="000000" w:themeColor="text1"/>
          <w:lang w:val="en-US"/>
        </w:rPr>
        <w:t xml:space="preserve">e indicated in </w:t>
      </w:r>
      <w:r w:rsidR="001626CF">
        <w:rPr>
          <w:color w:val="000000" w:themeColor="text1"/>
          <w:lang w:val="en-US"/>
        </w:rPr>
        <w:t>Fig.4</w:t>
      </w:r>
      <w:r>
        <w:rPr>
          <w:color w:val="000000" w:themeColor="text1"/>
          <w:lang w:val="en-US"/>
        </w:rPr>
        <w:t>. Subtract the average background value at those same times</w:t>
      </w:r>
      <w:r w:rsidR="001626CF">
        <w:rPr>
          <w:color w:val="000000" w:themeColor="text1"/>
          <w:lang w:val="en-US"/>
        </w:rPr>
        <w:t xml:space="preserve"> for</w:t>
      </w:r>
      <w:r>
        <w:rPr>
          <w:color w:val="000000" w:themeColor="text1"/>
          <w:lang w:val="en-US"/>
        </w:rPr>
        <w:t xml:space="preserve"> a column for the </w:t>
      </w:r>
      <w:r w:rsidR="00B34B87" w:rsidRPr="000351ED">
        <w:rPr>
          <w:rFonts w:ascii="Symbol" w:hAnsi="Symbol"/>
          <w:color w:val="000000" w:themeColor="text1"/>
          <w:lang w:val="en-US"/>
        </w:rPr>
        <w:t></w:t>
      </w:r>
      <w:r w:rsidR="00B34B87" w:rsidRPr="00364A96">
        <w:rPr>
          <w:color w:val="000000" w:themeColor="text1"/>
          <w:lang w:val="en-US"/>
        </w:rPr>
        <w:t>A</w:t>
      </w:r>
      <w:r w:rsidR="00B34B87" w:rsidRPr="000351ED">
        <w:rPr>
          <w:color w:val="000000" w:themeColor="text1"/>
          <w:vertAlign w:val="subscript"/>
          <w:lang w:val="en-US"/>
        </w:rPr>
        <w:t>412</w:t>
      </w:r>
      <w:r w:rsidR="00B34B87" w:rsidRPr="00364A96">
        <w:rPr>
          <w:color w:val="000000" w:themeColor="text1"/>
          <w:lang w:val="en-US"/>
        </w:rPr>
        <w:t xml:space="preserve"> values</w:t>
      </w:r>
      <w:r>
        <w:rPr>
          <w:color w:val="000000" w:themeColor="text1"/>
          <w:lang w:val="en-US"/>
        </w:rPr>
        <w:t xml:space="preserve"> and </w:t>
      </w:r>
      <w:bookmarkStart w:id="2" w:name="OLE_LINK27"/>
      <w:bookmarkStart w:id="3" w:name="OLE_LINK28"/>
      <w:r>
        <w:rPr>
          <w:color w:val="000000" w:themeColor="text1"/>
          <w:lang w:val="en-US"/>
        </w:rPr>
        <w:t>p</w:t>
      </w:r>
      <w:r w:rsidR="00B34B87" w:rsidRPr="00364A96">
        <w:rPr>
          <w:color w:val="000000" w:themeColor="text1"/>
          <w:lang w:val="en-US"/>
        </w:rPr>
        <w:t xml:space="preserve">ropagate </w:t>
      </w:r>
      <w:r w:rsidRPr="00364A96">
        <w:rPr>
          <w:color w:val="000000" w:themeColor="text1"/>
          <w:lang w:val="en-US"/>
        </w:rPr>
        <w:t xml:space="preserve">errors by </w:t>
      </w:r>
      <w:r>
        <w:rPr>
          <w:color w:val="000000" w:themeColor="text1"/>
          <w:lang w:val="en-US"/>
        </w:rPr>
        <w:t>using equation (2) in the manual for</w:t>
      </w:r>
      <w:r w:rsidRPr="000F518C">
        <w:rPr>
          <w:color w:val="000000" w:themeColor="text1"/>
          <w:lang w:val="en-US"/>
        </w:rPr>
        <w:t xml:space="preserve"> </w:t>
      </w:r>
      <w:r w:rsidRPr="00364A96">
        <w:rPr>
          <w:b/>
          <w:bCs/>
          <w:color w:val="000000" w:themeColor="text1"/>
          <w:lang w:val="en-US"/>
        </w:rPr>
        <w:t>subtraction</w:t>
      </w:r>
      <w:r>
        <w:rPr>
          <w:b/>
          <w:bCs/>
          <w:color w:val="000000" w:themeColor="text1"/>
          <w:lang w:val="en-US"/>
        </w:rPr>
        <w:t xml:space="preserve"> on page 278</w:t>
      </w:r>
      <w:r w:rsidR="00B34B87" w:rsidRPr="00364A96">
        <w:rPr>
          <w:color w:val="000000" w:themeColor="text1"/>
          <w:lang w:val="en-US"/>
        </w:rPr>
        <w:t xml:space="preserve">. </w:t>
      </w:r>
      <w:bookmarkEnd w:id="2"/>
      <w:bookmarkEnd w:id="3"/>
      <w:r w:rsidR="00B34B87" w:rsidRPr="00364A96">
        <w:rPr>
          <w:color w:val="000000" w:themeColor="text1"/>
          <w:lang w:val="en-US"/>
        </w:rPr>
        <w:t>Calculate µM Cys reacted in 250 µL using Beer’s law</w:t>
      </w:r>
      <w:r>
        <w:rPr>
          <w:color w:val="000000" w:themeColor="text1"/>
          <w:lang w:val="en-US"/>
        </w:rPr>
        <w:t xml:space="preserve"> (see slides for Pre-lab Discussion for Chapter 10A)</w:t>
      </w:r>
      <w:r w:rsidR="00B34B87" w:rsidRPr="00364A96">
        <w:rPr>
          <w:color w:val="000000" w:themeColor="text1"/>
          <w:lang w:val="en-US"/>
        </w:rPr>
        <w:t xml:space="preserve">.  </w:t>
      </w:r>
      <w:r>
        <w:rPr>
          <w:color w:val="000000" w:themeColor="text1"/>
          <w:lang w:val="en-US"/>
        </w:rPr>
        <w:t>The e</w:t>
      </w:r>
      <w:r w:rsidR="00B34B87" w:rsidRPr="00364A96">
        <w:rPr>
          <w:color w:val="000000" w:themeColor="text1"/>
          <w:lang w:val="en-US"/>
        </w:rPr>
        <w:t xml:space="preserve">rror will have the same % error as </w:t>
      </w:r>
      <w:r w:rsidR="00B34B87" w:rsidRPr="000351ED">
        <w:rPr>
          <w:rFonts w:ascii="Symbol" w:hAnsi="Symbol"/>
          <w:color w:val="000000" w:themeColor="text1"/>
          <w:lang w:val="en-US"/>
        </w:rPr>
        <w:t></w:t>
      </w:r>
      <w:r w:rsidR="00B34B87" w:rsidRPr="00364A96">
        <w:rPr>
          <w:color w:val="000000" w:themeColor="text1"/>
          <w:lang w:val="en-US"/>
        </w:rPr>
        <w:t>A</w:t>
      </w:r>
      <w:r w:rsidR="00B34B87" w:rsidRPr="000351ED">
        <w:rPr>
          <w:color w:val="000000" w:themeColor="text1"/>
          <w:vertAlign w:val="subscript"/>
          <w:lang w:val="en-US"/>
        </w:rPr>
        <w:t>412</w:t>
      </w:r>
      <w:r w:rsidR="00A71579">
        <w:rPr>
          <w:color w:val="000000" w:themeColor="text1"/>
          <w:lang w:val="en-US"/>
        </w:rPr>
        <w:t xml:space="preserve">, as the numbers used in your Beer’s law calculation do not have an </w:t>
      </w:r>
      <w:r w:rsidR="003303AF">
        <w:rPr>
          <w:color w:val="000000" w:themeColor="text1"/>
          <w:lang w:val="en-US"/>
        </w:rPr>
        <w:t>associated error.</w:t>
      </w:r>
    </w:p>
    <w:p w14:paraId="0A47CB23" w14:textId="77777777" w:rsidR="001626CF" w:rsidRDefault="001626C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515EE7C0" w14:textId="3ED86483" w:rsidR="000351ED" w:rsidRPr="000351ED" w:rsidRDefault="000351ED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0351ED">
        <w:rPr>
          <w:b/>
          <w:color w:val="000000" w:themeColor="text1"/>
          <w:lang w:val="en-US"/>
        </w:rPr>
        <w:t xml:space="preserve">Q9. </w:t>
      </w:r>
      <w:r w:rsidR="00B34B87" w:rsidRPr="000351ED">
        <w:rPr>
          <w:b/>
          <w:color w:val="000000" w:themeColor="text1"/>
          <w:lang w:val="en-US"/>
        </w:rPr>
        <w:t xml:space="preserve">Figure 5: </w:t>
      </w:r>
      <w:r>
        <w:rPr>
          <w:b/>
          <w:color w:val="000000" w:themeColor="text1"/>
          <w:lang w:val="en-US"/>
        </w:rPr>
        <w:t>Standard Curve of RFU for</w:t>
      </w:r>
      <w:r w:rsidRPr="000351ED">
        <w:rPr>
          <w:b/>
          <w:color w:val="000000" w:themeColor="text1"/>
          <w:lang w:val="en-US"/>
        </w:rPr>
        <w:t xml:space="preserve"> fluorescein-5-maleimide (</w:t>
      </w:r>
      <w:r w:rsidRPr="000351ED">
        <w:rPr>
          <w:b/>
          <w:bCs/>
          <w:color w:val="000000" w:themeColor="text1"/>
          <w:lang w:val="en-US"/>
        </w:rPr>
        <w:t>F5M</w:t>
      </w:r>
      <w:r w:rsidRPr="000351ED">
        <w:rPr>
          <w:b/>
          <w:color w:val="000000" w:themeColor="text1"/>
          <w:lang w:val="en-US"/>
        </w:rPr>
        <w:t>)</w:t>
      </w:r>
      <w:r>
        <w:rPr>
          <w:b/>
          <w:color w:val="000000" w:themeColor="text1"/>
          <w:lang w:val="en-US"/>
        </w:rPr>
        <w:t xml:space="preserve"> versus µM F5M</w:t>
      </w:r>
    </w:p>
    <w:p w14:paraId="1E86789F" w14:textId="2949FC89" w:rsidR="0029451D" w:rsidRPr="00364A96" w:rsidRDefault="000351ED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Plot</w:t>
      </w:r>
      <w:r w:rsidR="005A44CA">
        <w:rPr>
          <w:color w:val="000000" w:themeColor="text1"/>
          <w:lang w:val="en-US"/>
        </w:rPr>
        <w:t xml:space="preserve"> your data, </w:t>
      </w:r>
      <w:r w:rsidR="007F0F74">
        <w:rPr>
          <w:color w:val="000000" w:themeColor="text1"/>
          <w:lang w:val="en-US"/>
        </w:rPr>
        <w:t xml:space="preserve">with error bars </w:t>
      </w:r>
      <w:r w:rsidR="00B34B87" w:rsidRPr="00364A96">
        <w:rPr>
          <w:color w:val="000000" w:themeColor="text1"/>
          <w:lang w:val="en-US"/>
        </w:rPr>
        <w:t xml:space="preserve">as </w:t>
      </w:r>
      <w:r>
        <w:rPr>
          <w:color w:val="000000" w:themeColor="text1"/>
          <w:lang w:val="en-US"/>
        </w:rPr>
        <w:t>for</w:t>
      </w:r>
      <w:r w:rsidR="00B34B87" w:rsidRPr="00364A96">
        <w:rPr>
          <w:color w:val="000000" w:themeColor="text1"/>
          <w:lang w:val="en-US"/>
        </w:rPr>
        <w:t xml:space="preserve"> Fig 1</w:t>
      </w:r>
      <w:r>
        <w:rPr>
          <w:color w:val="000000" w:themeColor="text1"/>
          <w:lang w:val="en-US"/>
        </w:rPr>
        <w:t>.</w:t>
      </w:r>
      <w:r w:rsidR="006476B3">
        <w:rPr>
          <w:color w:val="000000" w:themeColor="text1"/>
          <w:lang w:val="en-US"/>
        </w:rPr>
        <w:t xml:space="preserve"> Indicate </w:t>
      </w:r>
      <w:r w:rsidR="005A44CA">
        <w:rPr>
          <w:color w:val="000000" w:themeColor="text1"/>
          <w:lang w:val="en-US"/>
        </w:rPr>
        <w:t xml:space="preserve">(on the same graph or a separate graph) </w:t>
      </w:r>
      <w:r w:rsidR="006476B3">
        <w:rPr>
          <w:color w:val="000000" w:themeColor="text1"/>
          <w:lang w:val="en-US"/>
        </w:rPr>
        <w:t>which part you used for the linear range</w:t>
      </w:r>
      <w:r w:rsidR="005A44CA">
        <w:rPr>
          <w:color w:val="000000" w:themeColor="text1"/>
          <w:lang w:val="en-US"/>
        </w:rPr>
        <w:t>, including all necessary information related to</w:t>
      </w:r>
      <w:r w:rsidR="007C7984">
        <w:rPr>
          <w:color w:val="000000" w:themeColor="text1"/>
          <w:lang w:val="en-US"/>
        </w:rPr>
        <w:t xml:space="preserve"> the standard curve you created from that linear portion</w:t>
      </w:r>
    </w:p>
    <w:p w14:paraId="31661AF7" w14:textId="77777777" w:rsidR="001626CF" w:rsidRDefault="001626C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5F72F00E" w14:textId="77777777" w:rsidR="007F0F74" w:rsidRPr="007F0F74" w:rsidRDefault="007F0F74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7F0F74">
        <w:rPr>
          <w:b/>
          <w:color w:val="000000" w:themeColor="text1"/>
          <w:lang w:val="en-US"/>
        </w:rPr>
        <w:t xml:space="preserve">Q10.  </w:t>
      </w:r>
      <w:r w:rsidR="00B34B87" w:rsidRPr="007F0F74">
        <w:rPr>
          <w:b/>
          <w:color w:val="000000" w:themeColor="text1"/>
          <w:lang w:val="en-US"/>
        </w:rPr>
        <w:t xml:space="preserve">Table 4: </w:t>
      </w:r>
      <w:r w:rsidR="000351ED" w:rsidRPr="007F0F74">
        <w:rPr>
          <w:b/>
          <w:color w:val="000000" w:themeColor="text1"/>
          <w:lang w:val="en-US"/>
        </w:rPr>
        <w:t>KHK modified with fluorescein-5-maleimide (</w:t>
      </w:r>
      <w:r w:rsidR="000351ED" w:rsidRPr="007F0F74">
        <w:rPr>
          <w:b/>
          <w:bCs/>
          <w:color w:val="000000" w:themeColor="text1"/>
          <w:lang w:val="en-US"/>
        </w:rPr>
        <w:t>F5M</w:t>
      </w:r>
      <w:r w:rsidR="000351ED" w:rsidRPr="007F0F74">
        <w:rPr>
          <w:b/>
          <w:color w:val="000000" w:themeColor="text1"/>
          <w:lang w:val="en-US"/>
        </w:rPr>
        <w:t>)</w:t>
      </w:r>
    </w:p>
    <w:p w14:paraId="27CE2B74" w14:textId="524CDD83" w:rsidR="0029451D" w:rsidRPr="00364A96" w:rsidRDefault="00B34B87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364A96">
        <w:rPr>
          <w:color w:val="000000" w:themeColor="text1"/>
          <w:lang w:val="en-US"/>
        </w:rPr>
        <w:t xml:space="preserve">Record the </w:t>
      </w:r>
      <w:r w:rsidR="00BD02E6">
        <w:rPr>
          <w:color w:val="000000" w:themeColor="text1"/>
          <w:lang w:val="en-US"/>
        </w:rPr>
        <w:t xml:space="preserve">average </w:t>
      </w:r>
      <w:r w:rsidRPr="00364A96">
        <w:rPr>
          <w:color w:val="000000" w:themeColor="text1"/>
          <w:lang w:val="en-US"/>
        </w:rPr>
        <w:t>RFU</w:t>
      </w:r>
      <w:r w:rsidR="00BD02E6">
        <w:rPr>
          <w:color w:val="000000" w:themeColor="text1"/>
          <w:lang w:val="en-US"/>
        </w:rPr>
        <w:t xml:space="preserve"> and standard deviations from your raw data file in one column.  For each reaction subtract the </w:t>
      </w:r>
      <w:r w:rsidRPr="00364A96">
        <w:rPr>
          <w:color w:val="000000" w:themeColor="text1"/>
          <w:lang w:val="en-US"/>
        </w:rPr>
        <w:t>background</w:t>
      </w:r>
      <w:r w:rsidR="00BD02E6">
        <w:rPr>
          <w:color w:val="000000" w:themeColor="text1"/>
          <w:lang w:val="en-US"/>
        </w:rPr>
        <w:t xml:space="preserve"> RFU </w:t>
      </w:r>
      <w:r w:rsidR="00001096">
        <w:rPr>
          <w:color w:val="000000" w:themeColor="text1"/>
          <w:lang w:val="en-US"/>
        </w:rPr>
        <w:t>and report the net RFUs in a second column with errors calculated.  P</w:t>
      </w:r>
      <w:r w:rsidR="00001096" w:rsidRPr="00364A96">
        <w:rPr>
          <w:color w:val="000000" w:themeColor="text1"/>
          <w:lang w:val="en-US"/>
        </w:rPr>
        <w:t xml:space="preserve">ropagate errors by </w:t>
      </w:r>
      <w:r w:rsidR="00001096">
        <w:rPr>
          <w:color w:val="000000" w:themeColor="text1"/>
          <w:lang w:val="en-US"/>
        </w:rPr>
        <w:t>using equation (2) in the manual for</w:t>
      </w:r>
      <w:r w:rsidR="00001096" w:rsidRPr="000F518C">
        <w:rPr>
          <w:color w:val="000000" w:themeColor="text1"/>
          <w:lang w:val="en-US"/>
        </w:rPr>
        <w:t xml:space="preserve"> </w:t>
      </w:r>
      <w:r w:rsidR="00001096" w:rsidRPr="00364A96">
        <w:rPr>
          <w:b/>
          <w:bCs/>
          <w:color w:val="000000" w:themeColor="text1"/>
          <w:lang w:val="en-US"/>
        </w:rPr>
        <w:t>subtraction</w:t>
      </w:r>
      <w:r w:rsidR="00001096">
        <w:rPr>
          <w:b/>
          <w:bCs/>
          <w:color w:val="000000" w:themeColor="text1"/>
          <w:lang w:val="en-US"/>
        </w:rPr>
        <w:t xml:space="preserve"> on page 278</w:t>
      </w:r>
      <w:r w:rsidR="00001096" w:rsidRPr="00364A96">
        <w:rPr>
          <w:color w:val="000000" w:themeColor="text1"/>
          <w:lang w:val="en-US"/>
        </w:rPr>
        <w:t>.</w:t>
      </w:r>
      <w:r w:rsidRPr="00364A96">
        <w:rPr>
          <w:color w:val="000000" w:themeColor="text1"/>
          <w:lang w:val="en-US"/>
        </w:rPr>
        <w:t xml:space="preserve"> As</w:t>
      </w:r>
      <w:r w:rsidR="00001096">
        <w:rPr>
          <w:color w:val="000000" w:themeColor="text1"/>
          <w:lang w:val="en-US"/>
        </w:rPr>
        <w:t xml:space="preserve"> done for T</w:t>
      </w:r>
      <w:r w:rsidRPr="00364A96">
        <w:rPr>
          <w:color w:val="000000" w:themeColor="text1"/>
          <w:lang w:val="en-US"/>
        </w:rPr>
        <w:t xml:space="preserve">able 1, the net RFU values have error and the plot in Figure 5 has errors. </w:t>
      </w:r>
      <w:r w:rsidR="00D53EA9">
        <w:rPr>
          <w:color w:val="000000" w:themeColor="text1"/>
          <w:lang w:val="en-US"/>
        </w:rPr>
        <w:t>Use the error from LINEST to calculate the error in [F5M] in your eluted reactions.</w:t>
      </w:r>
      <w:r w:rsidRPr="00364A96">
        <w:rPr>
          <w:color w:val="000000" w:themeColor="text1"/>
          <w:lang w:val="en-US"/>
        </w:rPr>
        <w:t xml:space="preserve"> </w:t>
      </w:r>
    </w:p>
    <w:p w14:paraId="7070A7FB" w14:textId="77777777" w:rsidR="001626CF" w:rsidRDefault="001626C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661C3604" w14:textId="77100C1B" w:rsidR="00001096" w:rsidRPr="00001096" w:rsidRDefault="00001096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001096">
        <w:rPr>
          <w:b/>
          <w:color w:val="000000" w:themeColor="text1"/>
          <w:lang w:val="en-US"/>
        </w:rPr>
        <w:t>Q11</w:t>
      </w:r>
      <w:r w:rsidR="000818EF">
        <w:rPr>
          <w:b/>
          <w:color w:val="000000" w:themeColor="text1"/>
          <w:lang w:val="en-US"/>
        </w:rPr>
        <w:t>.a</w:t>
      </w:r>
      <w:r w:rsidRPr="00001096">
        <w:rPr>
          <w:b/>
          <w:color w:val="000000" w:themeColor="text1"/>
          <w:lang w:val="en-US"/>
        </w:rPr>
        <w:t xml:space="preserve">. </w:t>
      </w:r>
      <w:r w:rsidR="00B34B87" w:rsidRPr="00001096">
        <w:rPr>
          <w:b/>
          <w:color w:val="000000" w:themeColor="text1"/>
          <w:lang w:val="en-US"/>
        </w:rPr>
        <w:t>Table 5:</w:t>
      </w:r>
      <w:r w:rsidRPr="00001096">
        <w:rPr>
          <w:b/>
          <w:color w:val="000000" w:themeColor="text1"/>
          <w:lang w:val="en-US"/>
        </w:rPr>
        <w:t xml:space="preserve"> Comparisons of Cysteine</w:t>
      </w:r>
      <w:r w:rsidR="00FC1965">
        <w:rPr>
          <w:b/>
          <w:color w:val="000000" w:themeColor="text1"/>
          <w:lang w:val="en-US"/>
        </w:rPr>
        <w:t xml:space="preserve"> Reactivity</w:t>
      </w:r>
      <w:r w:rsidRPr="00001096">
        <w:rPr>
          <w:b/>
          <w:color w:val="000000" w:themeColor="text1"/>
          <w:lang w:val="en-US"/>
        </w:rPr>
        <w:t xml:space="preserve"> in KHK by Two Methods.</w:t>
      </w:r>
    </w:p>
    <w:p w14:paraId="54CFAEE1" w14:textId="24935130" w:rsidR="000818EF" w:rsidRDefault="00B34B87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364A96">
        <w:rPr>
          <w:color w:val="000000" w:themeColor="text1"/>
          <w:lang w:val="en-US"/>
        </w:rPr>
        <w:t xml:space="preserve">Pull the values ± errors of </w:t>
      </w:r>
      <w:r w:rsidRPr="00001096">
        <w:rPr>
          <w:color w:val="000000" w:themeColor="text1"/>
          <w:u w:val="single"/>
          <w:lang w:val="en-US"/>
        </w:rPr>
        <w:t>µM</w:t>
      </w:r>
      <w:r w:rsidR="00001096">
        <w:rPr>
          <w:color w:val="000000" w:themeColor="text1"/>
          <w:u w:val="single"/>
          <w:lang w:val="en-US"/>
        </w:rPr>
        <w:t xml:space="preserve"> DTNB</w:t>
      </w:r>
      <w:r w:rsidRPr="00001096">
        <w:rPr>
          <w:color w:val="000000" w:themeColor="text1"/>
          <w:u w:val="single"/>
          <w:lang w:val="en-US"/>
        </w:rPr>
        <w:t xml:space="preserve"> react</w:t>
      </w:r>
      <w:r w:rsidR="00001096">
        <w:rPr>
          <w:color w:val="000000" w:themeColor="text1"/>
          <w:u w:val="single"/>
          <w:lang w:val="en-US"/>
        </w:rPr>
        <w:t>ed</w:t>
      </w:r>
      <w:r w:rsidRPr="00364A96">
        <w:rPr>
          <w:color w:val="000000" w:themeColor="text1"/>
          <w:lang w:val="en-US"/>
        </w:rPr>
        <w:t xml:space="preserve"> from Table 3, </w:t>
      </w:r>
      <w:r w:rsidRPr="00001096">
        <w:rPr>
          <w:color w:val="000000" w:themeColor="text1"/>
          <w:u w:val="single"/>
          <w:lang w:val="en-US"/>
        </w:rPr>
        <w:t>µM F5M</w:t>
      </w:r>
      <w:r w:rsidR="00001096" w:rsidRPr="00001096">
        <w:rPr>
          <w:color w:val="000000" w:themeColor="text1"/>
          <w:u w:val="single"/>
          <w:lang w:val="en-US"/>
        </w:rPr>
        <w:t xml:space="preserve"> reacted</w:t>
      </w:r>
      <w:r w:rsidRPr="00364A96">
        <w:rPr>
          <w:color w:val="000000" w:themeColor="text1"/>
          <w:lang w:val="en-US"/>
        </w:rPr>
        <w:t xml:space="preserve"> in eluted reaction</w:t>
      </w:r>
      <w:r w:rsidR="00001096">
        <w:rPr>
          <w:color w:val="000000" w:themeColor="text1"/>
          <w:lang w:val="en-US"/>
        </w:rPr>
        <w:t>s</w:t>
      </w:r>
      <w:r w:rsidRPr="00364A96">
        <w:rPr>
          <w:color w:val="000000" w:themeColor="text1"/>
          <w:lang w:val="en-US"/>
        </w:rPr>
        <w:t xml:space="preserve"> from Table 4, and </w:t>
      </w:r>
      <w:r w:rsidRPr="00001096">
        <w:rPr>
          <w:color w:val="000000" w:themeColor="text1"/>
          <w:u w:val="single"/>
          <w:lang w:val="en-US"/>
        </w:rPr>
        <w:t>µM KHK</w:t>
      </w:r>
      <w:r w:rsidR="00001096">
        <w:rPr>
          <w:color w:val="000000" w:themeColor="text1"/>
          <w:lang w:val="en-US"/>
        </w:rPr>
        <w:t xml:space="preserve"> in each of the two assays</w:t>
      </w:r>
      <w:r w:rsidR="00FC1965">
        <w:rPr>
          <w:color w:val="000000" w:themeColor="text1"/>
          <w:lang w:val="en-US"/>
        </w:rPr>
        <w:t xml:space="preserve"> </w:t>
      </w:r>
      <w:r w:rsidR="00FC1965" w:rsidRPr="00364A96">
        <w:rPr>
          <w:color w:val="000000" w:themeColor="text1"/>
          <w:lang w:val="en-US"/>
        </w:rPr>
        <w:t>from Table 1</w:t>
      </w:r>
      <w:r w:rsidR="00001096">
        <w:rPr>
          <w:color w:val="000000" w:themeColor="text1"/>
          <w:lang w:val="en-US"/>
        </w:rPr>
        <w:t xml:space="preserve">.  </w:t>
      </w:r>
      <w:r w:rsidR="00FC1965">
        <w:rPr>
          <w:color w:val="000000" w:themeColor="text1"/>
          <w:lang w:val="en-US"/>
        </w:rPr>
        <w:t>This will be two columns (reacted Cys in µM and [KHK] in µM).  There should be five rows (3 for DTNB determination and two for F5M).</w:t>
      </w:r>
      <w:r w:rsidR="00D47AEF">
        <w:rPr>
          <w:color w:val="000000" w:themeColor="text1"/>
          <w:lang w:val="en-US"/>
        </w:rPr>
        <w:t xml:space="preserve"> </w:t>
      </w:r>
      <w:r w:rsidRPr="00364A96">
        <w:rPr>
          <w:color w:val="000000" w:themeColor="text1"/>
          <w:lang w:val="en-US"/>
        </w:rPr>
        <w:t xml:space="preserve">Calculate </w:t>
      </w:r>
      <w:r w:rsidR="000818EF">
        <w:rPr>
          <w:color w:val="000000" w:themeColor="text1"/>
          <w:lang w:val="en-US"/>
        </w:rPr>
        <w:t xml:space="preserve">by division </w:t>
      </w:r>
      <w:r w:rsidRPr="00364A96">
        <w:rPr>
          <w:color w:val="000000" w:themeColor="text1"/>
          <w:lang w:val="en-US"/>
        </w:rPr>
        <w:t>the number of Cys per KHK molecule</w:t>
      </w:r>
      <w:r w:rsidR="00FC1965">
        <w:rPr>
          <w:color w:val="000000" w:themeColor="text1"/>
          <w:lang w:val="en-US"/>
        </w:rPr>
        <w:t xml:space="preserve"> for </w:t>
      </w:r>
      <w:r w:rsidR="000818EF">
        <w:rPr>
          <w:color w:val="000000" w:themeColor="text1"/>
          <w:lang w:val="en-US"/>
        </w:rPr>
        <w:t>each row for</w:t>
      </w:r>
      <w:r w:rsidR="002B7BDA">
        <w:rPr>
          <w:color w:val="000000" w:themeColor="text1"/>
          <w:lang w:val="en-US"/>
        </w:rPr>
        <w:t xml:space="preserve"> both</w:t>
      </w:r>
      <w:r w:rsidR="000818EF">
        <w:rPr>
          <w:color w:val="000000" w:themeColor="text1"/>
          <w:lang w:val="en-US"/>
        </w:rPr>
        <w:t xml:space="preserve"> those three determined with </w:t>
      </w:r>
      <w:r w:rsidR="00FC1965">
        <w:rPr>
          <w:color w:val="000000" w:themeColor="text1"/>
          <w:lang w:val="en-US"/>
        </w:rPr>
        <w:t xml:space="preserve">DTNB </w:t>
      </w:r>
      <w:r w:rsidR="002B7BDA">
        <w:rPr>
          <w:color w:val="000000" w:themeColor="text1"/>
          <w:lang w:val="en-US"/>
        </w:rPr>
        <w:t>and</w:t>
      </w:r>
      <w:r w:rsidR="00FC1965">
        <w:rPr>
          <w:color w:val="000000" w:themeColor="text1"/>
          <w:lang w:val="en-US"/>
        </w:rPr>
        <w:t xml:space="preserve"> for</w:t>
      </w:r>
      <w:r w:rsidR="000818EF">
        <w:rPr>
          <w:color w:val="000000" w:themeColor="text1"/>
          <w:lang w:val="en-US"/>
        </w:rPr>
        <w:t xml:space="preserve"> those two determined with</w:t>
      </w:r>
      <w:r w:rsidR="00FC1965">
        <w:rPr>
          <w:color w:val="000000" w:themeColor="text1"/>
          <w:lang w:val="en-US"/>
        </w:rPr>
        <w:t xml:space="preserve"> F5M</w:t>
      </w:r>
      <w:r w:rsidR="000818EF">
        <w:rPr>
          <w:color w:val="000000" w:themeColor="text1"/>
          <w:lang w:val="en-US"/>
        </w:rPr>
        <w:t>.  The</w:t>
      </w:r>
      <w:r w:rsidRPr="00364A96">
        <w:rPr>
          <w:color w:val="000000" w:themeColor="text1"/>
          <w:lang w:val="en-US"/>
        </w:rPr>
        <w:t xml:space="preserve"> propagate</w:t>
      </w:r>
      <w:r w:rsidR="000818EF">
        <w:rPr>
          <w:color w:val="000000" w:themeColor="text1"/>
          <w:lang w:val="en-US"/>
        </w:rPr>
        <w:t>d error in these quotients will get pulled in from Table 6.</w:t>
      </w:r>
    </w:p>
    <w:p w14:paraId="253B1AD9" w14:textId="77777777" w:rsidR="000818EF" w:rsidRDefault="000818E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3D5F4CE4" w14:textId="77777777" w:rsidR="000818EF" w:rsidRDefault="000818EF" w:rsidP="001626CF">
      <w:pPr>
        <w:adjustRightInd w:val="0"/>
        <w:snapToGrid w:val="0"/>
        <w:jc w:val="both"/>
        <w:rPr>
          <w:b/>
          <w:color w:val="000000" w:themeColor="text1"/>
          <w:lang w:val="en-US"/>
        </w:rPr>
      </w:pPr>
      <w:r w:rsidRPr="00001096">
        <w:rPr>
          <w:b/>
          <w:color w:val="000000" w:themeColor="text1"/>
          <w:lang w:val="en-US"/>
        </w:rPr>
        <w:t>Q11</w:t>
      </w:r>
      <w:r>
        <w:rPr>
          <w:b/>
          <w:color w:val="000000" w:themeColor="text1"/>
          <w:lang w:val="en-US"/>
        </w:rPr>
        <w:t>.b</w:t>
      </w:r>
      <w:r w:rsidRPr="00001096">
        <w:rPr>
          <w:b/>
          <w:color w:val="000000" w:themeColor="text1"/>
          <w:lang w:val="en-US"/>
        </w:rPr>
        <w:t xml:space="preserve">. Table </w:t>
      </w:r>
      <w:r>
        <w:rPr>
          <w:b/>
          <w:color w:val="000000" w:themeColor="text1"/>
          <w:lang w:val="en-US"/>
        </w:rPr>
        <w:t>6</w:t>
      </w:r>
      <w:r w:rsidRPr="00001096">
        <w:rPr>
          <w:b/>
          <w:color w:val="000000" w:themeColor="text1"/>
          <w:lang w:val="en-US"/>
        </w:rPr>
        <w:t xml:space="preserve">: </w:t>
      </w:r>
      <w:r>
        <w:rPr>
          <w:b/>
          <w:color w:val="000000" w:themeColor="text1"/>
          <w:lang w:val="en-US"/>
        </w:rPr>
        <w:t>Error Propagation</w:t>
      </w:r>
    </w:p>
    <w:p w14:paraId="3FD145E4" w14:textId="5F8290C1" w:rsidR="000818EF" w:rsidRDefault="000818EF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Make a table </w:t>
      </w:r>
      <w:r w:rsidR="00F63B97">
        <w:rPr>
          <w:color w:val="000000" w:themeColor="text1"/>
          <w:lang w:val="en-US"/>
        </w:rPr>
        <w:t xml:space="preserve">with 10 columns </w:t>
      </w:r>
      <w:r>
        <w:rPr>
          <w:color w:val="000000" w:themeColor="text1"/>
          <w:lang w:val="en-US"/>
        </w:rPr>
        <w:t xml:space="preserve">that starts with </w:t>
      </w:r>
      <w:r w:rsidR="00F63B97">
        <w:rPr>
          <w:color w:val="000000" w:themeColor="text1"/>
          <w:lang w:val="en-US"/>
        </w:rPr>
        <w:t>3</w:t>
      </w:r>
      <w:r>
        <w:rPr>
          <w:color w:val="000000" w:themeColor="text1"/>
          <w:lang w:val="en-US"/>
        </w:rPr>
        <w:t xml:space="preserve"> columns </w:t>
      </w:r>
      <w:r w:rsidR="00F63B97">
        <w:rPr>
          <w:color w:val="000000" w:themeColor="text1"/>
          <w:lang w:val="en-US"/>
        </w:rPr>
        <w:t xml:space="preserve">from Table 3 </w:t>
      </w:r>
      <w:r>
        <w:rPr>
          <w:color w:val="000000" w:themeColor="text1"/>
          <w:lang w:val="en-US"/>
        </w:rPr>
        <w:t>containing just the errors</w:t>
      </w:r>
      <w:r w:rsidR="00F63B97">
        <w:rPr>
          <w:color w:val="000000" w:themeColor="text1"/>
          <w:lang w:val="en-US"/>
        </w:rPr>
        <w:t xml:space="preserve"> for the values of reacted Cys in µM and [KHK] in µM and the ratio of Cys/[KHK].  For each of the same 5 rows as Table 5 calculate the error by </w:t>
      </w:r>
      <w:r w:rsidR="00D82492">
        <w:rPr>
          <w:color w:val="000000" w:themeColor="text1"/>
          <w:lang w:val="en-US"/>
        </w:rPr>
        <w:t>methodically</w:t>
      </w:r>
      <w:r w:rsidR="00F63B97">
        <w:rPr>
          <w:color w:val="000000" w:themeColor="text1"/>
          <w:lang w:val="en-US"/>
        </w:rPr>
        <w:t xml:space="preserve"> filling in the columns as follows: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720"/>
        <w:gridCol w:w="630"/>
        <w:gridCol w:w="810"/>
        <w:gridCol w:w="810"/>
        <w:gridCol w:w="810"/>
        <w:gridCol w:w="810"/>
        <w:gridCol w:w="1350"/>
        <w:gridCol w:w="1530"/>
      </w:tblGrid>
      <w:tr w:rsidR="007A6CCC" w:rsidRPr="009C327A" w14:paraId="4F1943B9" w14:textId="77777777" w:rsidTr="009C327A">
        <w:tc>
          <w:tcPr>
            <w:tcW w:w="805" w:type="dxa"/>
            <w:vAlign w:val="bottom"/>
          </w:tcPr>
          <w:p w14:paraId="1F5D523A" w14:textId="1747F4D7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1</w:t>
            </w:r>
          </w:p>
        </w:tc>
        <w:tc>
          <w:tcPr>
            <w:tcW w:w="810" w:type="dxa"/>
            <w:vAlign w:val="bottom"/>
          </w:tcPr>
          <w:p w14:paraId="5A283597" w14:textId="3E888D69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2</w:t>
            </w:r>
          </w:p>
        </w:tc>
        <w:tc>
          <w:tcPr>
            <w:tcW w:w="720" w:type="dxa"/>
            <w:vAlign w:val="bottom"/>
          </w:tcPr>
          <w:p w14:paraId="539CB660" w14:textId="17A5BC8E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3</w:t>
            </w:r>
          </w:p>
        </w:tc>
        <w:tc>
          <w:tcPr>
            <w:tcW w:w="630" w:type="dxa"/>
            <w:vAlign w:val="bottom"/>
          </w:tcPr>
          <w:p w14:paraId="3E0D5685" w14:textId="4C3F4B08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4</w:t>
            </w:r>
          </w:p>
        </w:tc>
        <w:tc>
          <w:tcPr>
            <w:tcW w:w="810" w:type="dxa"/>
            <w:vAlign w:val="bottom"/>
          </w:tcPr>
          <w:p w14:paraId="20BCF766" w14:textId="332E5BA2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5</w:t>
            </w:r>
          </w:p>
        </w:tc>
        <w:tc>
          <w:tcPr>
            <w:tcW w:w="810" w:type="dxa"/>
            <w:vAlign w:val="bottom"/>
          </w:tcPr>
          <w:p w14:paraId="0C6BB7AF" w14:textId="147E14A5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6</w:t>
            </w:r>
          </w:p>
        </w:tc>
        <w:tc>
          <w:tcPr>
            <w:tcW w:w="810" w:type="dxa"/>
            <w:vAlign w:val="bottom"/>
          </w:tcPr>
          <w:p w14:paraId="1B726DD2" w14:textId="43EAB9A9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7</w:t>
            </w:r>
          </w:p>
        </w:tc>
        <w:tc>
          <w:tcPr>
            <w:tcW w:w="810" w:type="dxa"/>
            <w:vAlign w:val="bottom"/>
          </w:tcPr>
          <w:p w14:paraId="0FEBE271" w14:textId="1EE15952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8</w:t>
            </w:r>
          </w:p>
        </w:tc>
        <w:tc>
          <w:tcPr>
            <w:tcW w:w="1350" w:type="dxa"/>
            <w:vAlign w:val="bottom"/>
          </w:tcPr>
          <w:p w14:paraId="675AB1A9" w14:textId="462C58DC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9</w:t>
            </w:r>
          </w:p>
        </w:tc>
        <w:tc>
          <w:tcPr>
            <w:tcW w:w="1530" w:type="dxa"/>
            <w:vAlign w:val="bottom"/>
          </w:tcPr>
          <w:p w14:paraId="1D5E8B78" w14:textId="5166DCAF" w:rsidR="007A6CCC" w:rsidRPr="009C327A" w:rsidRDefault="007A6CCC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10</w:t>
            </w:r>
          </w:p>
        </w:tc>
      </w:tr>
      <w:tr w:rsidR="009C327A" w:rsidRPr="009C327A" w14:paraId="142F3CE7" w14:textId="77777777" w:rsidTr="009C327A">
        <w:tc>
          <w:tcPr>
            <w:tcW w:w="805" w:type="dxa"/>
            <w:vAlign w:val="bottom"/>
          </w:tcPr>
          <w:p w14:paraId="1CC6A385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Sample</w:t>
            </w:r>
          </w:p>
        </w:tc>
        <w:tc>
          <w:tcPr>
            <w:tcW w:w="810" w:type="dxa"/>
            <w:vAlign w:val="bottom"/>
          </w:tcPr>
          <w:p w14:paraId="0B7BEC94" w14:textId="6804FB5F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error in Cys reacted</w:t>
            </w:r>
          </w:p>
        </w:tc>
        <w:tc>
          <w:tcPr>
            <w:tcW w:w="720" w:type="dxa"/>
            <w:vAlign w:val="bottom"/>
          </w:tcPr>
          <w:p w14:paraId="2C2F9347" w14:textId="2C607908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error in [KHK]</w:t>
            </w:r>
          </w:p>
        </w:tc>
        <w:tc>
          <w:tcPr>
            <w:tcW w:w="630" w:type="dxa"/>
            <w:vAlign w:val="bottom"/>
          </w:tcPr>
          <w:p w14:paraId="3831D665" w14:textId="0C0FFF4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ratio</w:t>
            </w:r>
          </w:p>
        </w:tc>
        <w:tc>
          <w:tcPr>
            <w:tcW w:w="810" w:type="dxa"/>
            <w:vAlign w:val="bottom"/>
          </w:tcPr>
          <w:p w14:paraId="6AFAC518" w14:textId="5CC10954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fractional error in Cys reacted</w:t>
            </w:r>
          </w:p>
        </w:tc>
        <w:tc>
          <w:tcPr>
            <w:tcW w:w="810" w:type="dxa"/>
            <w:vAlign w:val="bottom"/>
          </w:tcPr>
          <w:p w14:paraId="316812D8" w14:textId="748FC0BE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fractional error in [KHK]</w:t>
            </w:r>
          </w:p>
        </w:tc>
        <w:tc>
          <w:tcPr>
            <w:tcW w:w="810" w:type="dxa"/>
            <w:vAlign w:val="bottom"/>
          </w:tcPr>
          <w:p w14:paraId="00A7BC51" w14:textId="49E22213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Square of fractional error in Cys reacted</w:t>
            </w:r>
          </w:p>
        </w:tc>
        <w:tc>
          <w:tcPr>
            <w:tcW w:w="810" w:type="dxa"/>
            <w:vAlign w:val="bottom"/>
          </w:tcPr>
          <w:p w14:paraId="3DF02CB8" w14:textId="0341FFDC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Square of fractional error in [KHK]</w:t>
            </w:r>
          </w:p>
        </w:tc>
        <w:tc>
          <w:tcPr>
            <w:tcW w:w="1350" w:type="dxa"/>
            <w:vAlign w:val="bottom"/>
          </w:tcPr>
          <w:p w14:paraId="41F058A6" w14:textId="16013CF1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Sum of the squares</w:t>
            </w:r>
          </w:p>
        </w:tc>
        <w:tc>
          <w:tcPr>
            <w:tcW w:w="1530" w:type="dxa"/>
            <w:vAlign w:val="bottom"/>
          </w:tcPr>
          <w:p w14:paraId="3C85BA63" w14:textId="488BAEDD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Square-root of sum of the squares</w:t>
            </w:r>
          </w:p>
        </w:tc>
      </w:tr>
      <w:tr w:rsidR="009C327A" w:rsidRPr="009C327A" w14:paraId="61FFE7E4" w14:textId="77777777" w:rsidTr="007A6CCC">
        <w:tc>
          <w:tcPr>
            <w:tcW w:w="805" w:type="dxa"/>
            <w:vAlign w:val="bottom"/>
          </w:tcPr>
          <w:p w14:paraId="734014B3" w14:textId="2E9EE79F" w:rsidR="009C327A" w:rsidRPr="009C327A" w:rsidRDefault="007A6CCC" w:rsidP="007A6CCC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>
              <w:rPr>
                <w:rFonts w:ascii="Geneva" w:hAnsi="Geneva"/>
                <w:color w:val="000000" w:themeColor="text1"/>
                <w:sz w:val="15"/>
                <w:szCs w:val="10"/>
              </w:rPr>
              <w:t>–</w:t>
            </w:r>
          </w:p>
        </w:tc>
        <w:tc>
          <w:tcPr>
            <w:tcW w:w="810" w:type="dxa"/>
            <w:vAlign w:val="bottom"/>
          </w:tcPr>
          <w:p w14:paraId="7C670C5D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i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x</w:t>
            </w:r>
          </w:p>
        </w:tc>
        <w:tc>
          <w:tcPr>
            <w:tcW w:w="720" w:type="dxa"/>
            <w:vAlign w:val="bottom"/>
          </w:tcPr>
          <w:p w14:paraId="18523703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y</w:t>
            </w:r>
          </w:p>
        </w:tc>
        <w:tc>
          <w:tcPr>
            <w:tcW w:w="630" w:type="dxa"/>
            <w:vAlign w:val="bottom"/>
          </w:tcPr>
          <w:p w14:paraId="25151EDF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X/Y</w:t>
            </w:r>
          </w:p>
        </w:tc>
        <w:tc>
          <w:tcPr>
            <w:tcW w:w="810" w:type="dxa"/>
            <w:vAlign w:val="bottom"/>
          </w:tcPr>
          <w:p w14:paraId="364E0E01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x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/X</w:t>
            </w:r>
          </w:p>
        </w:tc>
        <w:tc>
          <w:tcPr>
            <w:tcW w:w="810" w:type="dxa"/>
            <w:vAlign w:val="bottom"/>
          </w:tcPr>
          <w:p w14:paraId="6B7C10A8" w14:textId="272E8A92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y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/Y</w:t>
            </w:r>
          </w:p>
        </w:tc>
        <w:tc>
          <w:tcPr>
            <w:tcW w:w="810" w:type="dxa"/>
            <w:vAlign w:val="bottom"/>
          </w:tcPr>
          <w:p w14:paraId="1197E423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(</w:t>
            </w: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x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/X)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  <w:vertAlign w:val="superscript"/>
              </w:rPr>
              <w:t>2</w:t>
            </w:r>
          </w:p>
        </w:tc>
        <w:tc>
          <w:tcPr>
            <w:tcW w:w="810" w:type="dxa"/>
            <w:vAlign w:val="bottom"/>
          </w:tcPr>
          <w:p w14:paraId="0B17C3CC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(</w:t>
            </w: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y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/Y)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  <w:vertAlign w:val="superscript"/>
              </w:rPr>
              <w:t>2</w:t>
            </w:r>
          </w:p>
        </w:tc>
        <w:tc>
          <w:tcPr>
            <w:tcW w:w="1350" w:type="dxa"/>
            <w:vAlign w:val="bottom"/>
          </w:tcPr>
          <w:p w14:paraId="29BF1B9D" w14:textId="23EF2693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(</w:t>
            </w: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x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/X)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  <w:vertAlign w:val="superscript"/>
              </w:rPr>
              <w:t>2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+(</w:t>
            </w: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y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/Y)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  <w:vertAlign w:val="superscript"/>
              </w:rPr>
              <w:t>2</w:t>
            </w:r>
          </w:p>
        </w:tc>
        <w:tc>
          <w:tcPr>
            <w:tcW w:w="1530" w:type="dxa"/>
            <w:vAlign w:val="bottom"/>
          </w:tcPr>
          <w:p w14:paraId="239319D9" w14:textId="77777777" w:rsidR="009C327A" w:rsidRPr="009C327A" w:rsidRDefault="009C327A" w:rsidP="009C327A">
            <w:pPr>
              <w:adjustRightInd w:val="0"/>
              <w:snapToGrid w:val="0"/>
              <w:jc w:val="center"/>
              <w:rPr>
                <w:rFonts w:ascii="Geneva" w:hAnsi="Geneva"/>
                <w:color w:val="000000" w:themeColor="text1"/>
                <w:sz w:val="15"/>
                <w:szCs w:val="10"/>
              </w:rPr>
            </w:pP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((</w:t>
            </w: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x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/X)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  <w:vertAlign w:val="superscript"/>
              </w:rPr>
              <w:t>2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+(</w:t>
            </w:r>
            <w:r w:rsidRPr="009C327A">
              <w:rPr>
                <w:rFonts w:ascii="Geneva" w:hAnsi="Geneva"/>
                <w:i/>
                <w:color w:val="000000" w:themeColor="text1"/>
                <w:sz w:val="15"/>
                <w:szCs w:val="10"/>
              </w:rPr>
              <w:t>y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/Y)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  <w:vertAlign w:val="superscript"/>
              </w:rPr>
              <w:t>2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</w:rPr>
              <w:t>)</w:t>
            </w:r>
            <w:r w:rsidRPr="009C327A">
              <w:rPr>
                <w:rFonts w:ascii="Geneva" w:hAnsi="Geneva"/>
                <w:color w:val="000000" w:themeColor="text1"/>
                <w:sz w:val="15"/>
                <w:szCs w:val="10"/>
                <w:vertAlign w:val="superscript"/>
              </w:rPr>
              <w:t xml:space="preserve"> ½</w:t>
            </w:r>
          </w:p>
        </w:tc>
      </w:tr>
    </w:tbl>
    <w:p w14:paraId="0ADF80A2" w14:textId="2F4BFDE8" w:rsidR="000818EF" w:rsidRPr="007A6CCC" w:rsidRDefault="007A6CCC" w:rsidP="001626CF">
      <w:pPr>
        <w:adjustRightInd w:val="0"/>
        <w:snapToGrid w:val="0"/>
        <w:jc w:val="both"/>
        <w:rPr>
          <w:color w:val="000000" w:themeColor="text1"/>
          <w:vertAlign w:val="superscript"/>
          <w:lang w:val="en-US"/>
        </w:rPr>
      </w:pPr>
      <w:r w:rsidRPr="007A6CCC">
        <w:rPr>
          <w:color w:val="000000" w:themeColor="text1"/>
          <w:vertAlign w:val="superscript"/>
          <w:lang w:val="en-US"/>
        </w:rPr>
        <w:t>.</w:t>
      </w:r>
    </w:p>
    <w:p w14:paraId="45827A32" w14:textId="090C426A" w:rsidR="007A6CCC" w:rsidRDefault="007A6CCC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  <w:r w:rsidRPr="007A6CCC">
        <w:rPr>
          <w:color w:val="000000" w:themeColor="text1"/>
          <w:lang w:val="en-US"/>
        </w:rPr>
        <w:t xml:space="preserve">Use the product of </w:t>
      </w:r>
      <w:r>
        <w:rPr>
          <w:color w:val="000000" w:themeColor="text1"/>
          <w:lang w:val="en-US"/>
        </w:rPr>
        <w:t>(</w:t>
      </w:r>
      <w:r w:rsidRPr="007A6CCC">
        <w:rPr>
          <w:color w:val="000000" w:themeColor="text1"/>
          <w:lang w:val="en-US"/>
        </w:rPr>
        <w:t>column 10 x column 4</w:t>
      </w:r>
      <w:r>
        <w:rPr>
          <w:color w:val="000000" w:themeColor="text1"/>
          <w:lang w:val="en-US"/>
        </w:rPr>
        <w:t>)</w:t>
      </w:r>
      <w:r w:rsidRPr="007A6CCC">
        <w:rPr>
          <w:color w:val="000000" w:themeColor="text1"/>
          <w:lang w:val="en-US"/>
        </w:rPr>
        <w:t xml:space="preserve"> for the error in the rat</w:t>
      </w:r>
      <w:r>
        <w:rPr>
          <w:color w:val="000000" w:themeColor="text1"/>
          <w:lang w:val="en-US"/>
        </w:rPr>
        <w:t>i</w:t>
      </w:r>
      <w:r w:rsidRPr="007A6CCC">
        <w:rPr>
          <w:color w:val="000000" w:themeColor="text1"/>
          <w:lang w:val="en-US"/>
        </w:rPr>
        <w:t>os and transcribe these values into Table 5</w:t>
      </w:r>
      <w:r>
        <w:rPr>
          <w:color w:val="000000" w:themeColor="text1"/>
          <w:lang w:val="en-US"/>
        </w:rPr>
        <w:t>.</w:t>
      </w:r>
    </w:p>
    <w:p w14:paraId="61A91531" w14:textId="77777777" w:rsidR="007A6CCC" w:rsidRDefault="007A6CCC" w:rsidP="001626CF">
      <w:pPr>
        <w:adjustRightInd w:val="0"/>
        <w:snapToGrid w:val="0"/>
        <w:jc w:val="both"/>
        <w:rPr>
          <w:color w:val="000000" w:themeColor="text1"/>
          <w:lang w:val="en-US"/>
        </w:rPr>
      </w:pPr>
    </w:p>
    <w:p w14:paraId="2B65C3C1" w14:textId="6FEE1BC6" w:rsidR="0029451D" w:rsidRPr="008B3C6C" w:rsidRDefault="00306EB4" w:rsidP="001626CF">
      <w:pPr>
        <w:adjustRightInd w:val="0"/>
        <w:snapToGrid w:val="0"/>
        <w:jc w:val="both"/>
        <w:rPr>
          <w:color w:val="EE0000"/>
          <w:lang w:val="en-US"/>
        </w:rPr>
      </w:pPr>
      <w:r w:rsidRPr="003C7973">
        <w:rPr>
          <w:b/>
          <w:color w:val="000000" w:themeColor="text1"/>
          <w:lang w:val="en-US"/>
        </w:rPr>
        <w:t>Q11.c</w:t>
      </w:r>
      <w:r>
        <w:rPr>
          <w:color w:val="000000" w:themeColor="text1"/>
          <w:lang w:val="en-US"/>
        </w:rPr>
        <w:t xml:space="preserve">.  </w:t>
      </w:r>
      <w:r w:rsidR="00B34B87" w:rsidRPr="007A6CCC">
        <w:rPr>
          <w:color w:val="000000" w:themeColor="text1"/>
          <w:lang w:val="en-US"/>
        </w:rPr>
        <w:t xml:space="preserve">Compare number of cysteine residues in KHK by these two different labeling methods.  </w:t>
      </w:r>
      <w:r w:rsidR="00B34B87" w:rsidRPr="003C7973">
        <w:rPr>
          <w:bCs/>
          <w:color w:val="000000" w:themeColor="text1"/>
          <w:lang w:val="en-US"/>
        </w:rPr>
        <w:t>Do they agree with each other or not?</w:t>
      </w:r>
      <w:r w:rsidR="008B3C6C">
        <w:rPr>
          <w:bCs/>
          <w:color w:val="000000" w:themeColor="text1"/>
          <w:lang w:val="en-US"/>
        </w:rPr>
        <w:t xml:space="preserve"> </w:t>
      </w:r>
      <w:r w:rsidR="008B3C6C">
        <w:rPr>
          <w:bCs/>
          <w:color w:val="EE0000"/>
          <w:lang w:val="en-US"/>
        </w:rPr>
        <w:t>(3 lines)</w:t>
      </w:r>
    </w:p>
    <w:p w14:paraId="30B7EE6E" w14:textId="77777777" w:rsidR="000D6B30" w:rsidRPr="000D6B30" w:rsidRDefault="000D6B30" w:rsidP="000D6B30">
      <w:pPr>
        <w:ind w:left="720"/>
        <w:rPr>
          <w:color w:val="FF0000"/>
        </w:rPr>
      </w:pPr>
    </w:p>
    <w:p w14:paraId="156D2269" w14:textId="1FD022D8" w:rsidR="00392440" w:rsidRPr="002D06FD" w:rsidRDefault="00C34A66" w:rsidP="002D06FD">
      <w:pPr>
        <w:spacing w:after="120"/>
        <w:rPr>
          <w:b/>
          <w:bCs/>
        </w:rPr>
      </w:pPr>
      <w:r w:rsidRPr="00392440">
        <w:rPr>
          <w:b/>
          <w:bCs/>
        </w:rPr>
        <w:t>Q.</w:t>
      </w:r>
      <w:r w:rsidR="003C7973">
        <w:rPr>
          <w:b/>
          <w:bCs/>
        </w:rPr>
        <w:t>12.</w:t>
      </w:r>
      <w:r w:rsidRPr="00392440">
        <w:rPr>
          <w:b/>
          <w:bCs/>
        </w:rPr>
        <w:t xml:space="preserve"> Short Answer Questions</w:t>
      </w:r>
    </w:p>
    <w:p w14:paraId="2F3EC950" w14:textId="0C720E39" w:rsidR="001F5FBA" w:rsidRDefault="003C7973" w:rsidP="001F5FBA">
      <w:pPr>
        <w:jc w:val="both"/>
        <w:rPr>
          <w:b/>
          <w:i/>
          <w:color w:val="FF0000"/>
        </w:rPr>
      </w:pPr>
      <w:r>
        <w:rPr>
          <w:b/>
        </w:rPr>
        <w:t xml:space="preserve">Q12.a. </w:t>
      </w:r>
      <w:r w:rsidR="001F5FBA">
        <w:t>Why is it necessary to use create a standard curve for the F5M labeling experiment? Why is this not necessary for absorbance measurements with DTNB?</w:t>
      </w:r>
      <w:r>
        <w:t xml:space="preserve"> </w:t>
      </w:r>
      <w:r w:rsidRPr="00C931A5">
        <w:rPr>
          <w:color w:val="FF0000"/>
        </w:rPr>
        <w:t xml:space="preserve">(limited to </w:t>
      </w:r>
      <w:r>
        <w:rPr>
          <w:color w:val="FF0000"/>
        </w:rPr>
        <w:t>2</w:t>
      </w:r>
      <w:r w:rsidRPr="00C931A5">
        <w:rPr>
          <w:color w:val="FF0000"/>
        </w:rPr>
        <w:t xml:space="preserve"> lines of text for credit)</w:t>
      </w:r>
    </w:p>
    <w:p w14:paraId="157E613B" w14:textId="77777777" w:rsidR="000D6B30" w:rsidRPr="000D6B30" w:rsidRDefault="000D6B30" w:rsidP="000D6B30">
      <w:pPr>
        <w:ind w:left="720"/>
        <w:rPr>
          <w:color w:val="FF0000"/>
        </w:rPr>
      </w:pPr>
    </w:p>
    <w:p w14:paraId="5543C9C9" w14:textId="5072E3FC" w:rsidR="003C7973" w:rsidRDefault="003C7973" w:rsidP="003C7973">
      <w:pPr>
        <w:adjustRightInd w:val="0"/>
        <w:snapToGrid w:val="0"/>
        <w:jc w:val="both"/>
        <w:rPr>
          <w:color w:val="404040" w:themeColor="text1" w:themeTint="BF"/>
        </w:rPr>
      </w:pPr>
      <w:r w:rsidRPr="00A25A4D">
        <w:rPr>
          <w:b/>
          <w:color w:val="000000" w:themeColor="text1"/>
        </w:rPr>
        <w:t xml:space="preserve">Q12.b. </w:t>
      </w:r>
      <w:r w:rsidRPr="00A25A4D">
        <w:rPr>
          <w:color w:val="000000" w:themeColor="text1"/>
        </w:rPr>
        <w:t>What is the dilution that worked best across all your reactions C, D, E and F that gives you the best initial rate?</w:t>
      </w:r>
      <w:r w:rsidRPr="00A25A4D">
        <w:rPr>
          <w:color w:val="000000" w:themeColor="text1"/>
          <w:lang w:val="en-US"/>
        </w:rPr>
        <w:t xml:space="preserve"> </w:t>
      </w:r>
      <w:r w:rsidR="00D0148D">
        <w:rPr>
          <w:color w:val="000000" w:themeColor="text1"/>
          <w:lang w:val="en-US"/>
        </w:rPr>
        <w:t xml:space="preserve">How did you know? </w:t>
      </w:r>
      <w:r w:rsidRPr="00C931A5">
        <w:rPr>
          <w:color w:val="FF0000"/>
        </w:rPr>
        <w:t xml:space="preserve">(limited to </w:t>
      </w:r>
      <w:r w:rsidR="00D0148D">
        <w:rPr>
          <w:color w:val="FF0000"/>
        </w:rPr>
        <w:t>3</w:t>
      </w:r>
      <w:r w:rsidRPr="00C931A5">
        <w:rPr>
          <w:color w:val="FF0000"/>
        </w:rPr>
        <w:t xml:space="preserve"> lines of text for credit)</w:t>
      </w:r>
    </w:p>
    <w:p w14:paraId="350F98BA" w14:textId="77777777" w:rsidR="000D6B30" w:rsidRPr="000D6B30" w:rsidRDefault="000D6B30" w:rsidP="000D6B30">
      <w:pPr>
        <w:ind w:left="720"/>
        <w:rPr>
          <w:color w:val="FF0000"/>
        </w:rPr>
      </w:pPr>
    </w:p>
    <w:p w14:paraId="22EF3274" w14:textId="2E97BDB2" w:rsidR="00F8750D" w:rsidRPr="00603313" w:rsidRDefault="00F8750D" w:rsidP="00603313">
      <w:pPr>
        <w:spacing w:after="120"/>
        <w:rPr>
          <w:b/>
          <w:bCs/>
        </w:rPr>
      </w:pPr>
      <w:r w:rsidRPr="00AF4E82">
        <w:rPr>
          <w:b/>
          <w:bCs/>
        </w:rPr>
        <w:t>Q.</w:t>
      </w:r>
      <w:r w:rsidR="003C7973">
        <w:rPr>
          <w:b/>
          <w:bCs/>
        </w:rPr>
        <w:t>13.</w:t>
      </w:r>
      <w:r w:rsidRPr="00AF4E82">
        <w:rPr>
          <w:b/>
          <w:bCs/>
        </w:rPr>
        <w:t xml:space="preserve"> </w:t>
      </w:r>
      <w:r w:rsidR="003C7973">
        <w:rPr>
          <w:b/>
          <w:bCs/>
        </w:rPr>
        <w:t>C</w:t>
      </w:r>
      <w:r w:rsidR="008D2892">
        <w:rPr>
          <w:b/>
          <w:bCs/>
        </w:rPr>
        <w:t>onclusion</w:t>
      </w:r>
      <w:r w:rsidR="003C7973">
        <w:rPr>
          <w:b/>
          <w:bCs/>
        </w:rPr>
        <w:t xml:space="preserve"> and Discussion</w:t>
      </w:r>
    </w:p>
    <w:p w14:paraId="60BC7F48" w14:textId="5C578BAA" w:rsidR="003C7973" w:rsidRPr="003C7973" w:rsidRDefault="003C7973" w:rsidP="003C7973">
      <w:pPr>
        <w:jc w:val="both"/>
        <w:rPr>
          <w:b/>
          <w:color w:val="404040" w:themeColor="text1" w:themeTint="BF"/>
        </w:rPr>
      </w:pPr>
      <w:r w:rsidRPr="003C7973">
        <w:rPr>
          <w:b/>
          <w:color w:val="404040" w:themeColor="text1" w:themeTint="BF"/>
        </w:rPr>
        <w:t>Q13.a. Conclusions</w:t>
      </w:r>
    </w:p>
    <w:p w14:paraId="539EAE9E" w14:textId="77777777" w:rsidR="003C7973" w:rsidRDefault="003C7973" w:rsidP="003C7973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Consider the following:</w:t>
      </w:r>
    </w:p>
    <w:p w14:paraId="607AC713" w14:textId="0F9338D6" w:rsidR="003C7973" w:rsidRDefault="003C7973" w:rsidP="003C7973">
      <w:pPr>
        <w:ind w:left="360"/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lastRenderedPageBreak/>
        <w:t xml:space="preserve">1) </w:t>
      </w:r>
      <w:r w:rsidR="002C151C" w:rsidRPr="003C7973">
        <w:rPr>
          <w:color w:val="404040" w:themeColor="text1" w:themeTint="BF"/>
        </w:rPr>
        <w:t xml:space="preserve">What conclusions can you make for your data about the role of sulfhydryl groups with respect to </w:t>
      </w:r>
      <w:r w:rsidR="00655A4C" w:rsidRPr="003C7973">
        <w:rPr>
          <w:color w:val="404040" w:themeColor="text1" w:themeTint="BF"/>
        </w:rPr>
        <w:t xml:space="preserve">KHK </w:t>
      </w:r>
      <w:r w:rsidR="002C151C" w:rsidRPr="003C7973">
        <w:rPr>
          <w:color w:val="404040" w:themeColor="text1" w:themeTint="BF"/>
        </w:rPr>
        <w:t xml:space="preserve">activity? Focus on the DTNB reactions and </w:t>
      </w:r>
      <w:r w:rsidR="00655A4C" w:rsidRPr="003C7973">
        <w:rPr>
          <w:color w:val="404040" w:themeColor="text1" w:themeTint="BF"/>
        </w:rPr>
        <w:t xml:space="preserve">KHK </w:t>
      </w:r>
      <w:r w:rsidR="002C151C" w:rsidRPr="003C7973">
        <w:rPr>
          <w:color w:val="404040" w:themeColor="text1" w:themeTint="BF"/>
        </w:rPr>
        <w:t xml:space="preserve">activity assays for reactions </w:t>
      </w:r>
      <w:r w:rsidR="00655A4C" w:rsidRPr="003C7973">
        <w:rPr>
          <w:b/>
          <w:color w:val="404040" w:themeColor="text1" w:themeTint="BF"/>
        </w:rPr>
        <w:t>C and D</w:t>
      </w:r>
      <w:r w:rsidR="002C151C" w:rsidRPr="003C7973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</w:t>
      </w:r>
      <w:r w:rsidRPr="00C931A5">
        <w:rPr>
          <w:color w:val="FF0000"/>
        </w:rPr>
        <w:t xml:space="preserve">(limited to </w:t>
      </w:r>
      <w:r w:rsidR="000D6B30">
        <w:rPr>
          <w:color w:val="FF0000"/>
        </w:rPr>
        <w:t>3</w:t>
      </w:r>
      <w:r w:rsidRPr="00C931A5">
        <w:rPr>
          <w:color w:val="FF0000"/>
        </w:rPr>
        <w:t xml:space="preserve"> lines of text for credit)</w:t>
      </w:r>
    </w:p>
    <w:p w14:paraId="71972985" w14:textId="05EA5F5D" w:rsidR="000D6B30" w:rsidRPr="000D6B30" w:rsidRDefault="000D6B30" w:rsidP="000D6B30">
      <w:pPr>
        <w:ind w:left="720"/>
        <w:rPr>
          <w:color w:val="FF0000"/>
        </w:rPr>
      </w:pPr>
    </w:p>
    <w:p w14:paraId="58BA22C3" w14:textId="24221026" w:rsidR="003C7973" w:rsidRDefault="003C7973" w:rsidP="003C7973">
      <w:pPr>
        <w:ind w:left="360"/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2) </w:t>
      </w:r>
      <w:r w:rsidR="002C151C" w:rsidRPr="003C7973">
        <w:rPr>
          <w:color w:val="404040" w:themeColor="text1" w:themeTint="BF"/>
        </w:rPr>
        <w:t xml:space="preserve">What is the effect of </w:t>
      </w:r>
      <w:r w:rsidR="00655786" w:rsidRPr="003C7973">
        <w:rPr>
          <w:color w:val="404040" w:themeColor="text1" w:themeTint="BF"/>
        </w:rPr>
        <w:t>ATP</w:t>
      </w:r>
      <w:r w:rsidR="002C151C" w:rsidRPr="003C7973">
        <w:rPr>
          <w:color w:val="404040" w:themeColor="text1" w:themeTint="BF"/>
        </w:rPr>
        <w:t xml:space="preserve"> on the DTNB reaction with </w:t>
      </w:r>
      <w:r w:rsidR="00655786" w:rsidRPr="003C7973">
        <w:rPr>
          <w:color w:val="404040" w:themeColor="text1" w:themeTint="BF"/>
        </w:rPr>
        <w:t>KHK?</w:t>
      </w:r>
      <w:r w:rsidR="002C151C" w:rsidRPr="003C7973">
        <w:rPr>
          <w:color w:val="404040" w:themeColor="text1" w:themeTint="BF"/>
        </w:rPr>
        <w:t xml:space="preserve"> Furthermore, do you have evidence to support that </w:t>
      </w:r>
      <w:r w:rsidR="00655786" w:rsidRPr="003C7973">
        <w:rPr>
          <w:color w:val="404040" w:themeColor="text1" w:themeTint="BF"/>
        </w:rPr>
        <w:t>ATP</w:t>
      </w:r>
      <w:r w:rsidR="002C151C" w:rsidRPr="003C7973">
        <w:rPr>
          <w:color w:val="404040" w:themeColor="text1" w:themeTint="BF"/>
        </w:rPr>
        <w:t xml:space="preserve"> interact with a cysteine residue that is important for </w:t>
      </w:r>
      <w:r w:rsidR="00655786" w:rsidRPr="003C7973">
        <w:rPr>
          <w:color w:val="404040" w:themeColor="text1" w:themeTint="BF"/>
        </w:rPr>
        <w:t xml:space="preserve">KHK </w:t>
      </w:r>
      <w:r w:rsidR="002C151C" w:rsidRPr="003C7973">
        <w:rPr>
          <w:color w:val="404040" w:themeColor="text1" w:themeTint="BF"/>
        </w:rPr>
        <w:t>activity?</w:t>
      </w:r>
      <w:r w:rsidR="000D6B30">
        <w:rPr>
          <w:color w:val="404040" w:themeColor="text1" w:themeTint="BF"/>
        </w:rPr>
        <w:t xml:space="preserve"> </w:t>
      </w:r>
      <w:r w:rsidR="000D6B30" w:rsidRPr="00C931A5">
        <w:rPr>
          <w:color w:val="FF0000"/>
        </w:rPr>
        <w:t xml:space="preserve">(limited to </w:t>
      </w:r>
      <w:r w:rsidR="000D6B30">
        <w:rPr>
          <w:color w:val="FF0000"/>
        </w:rPr>
        <w:t>3</w:t>
      </w:r>
      <w:r w:rsidR="000D6B30" w:rsidRPr="00C931A5">
        <w:rPr>
          <w:color w:val="FF0000"/>
        </w:rPr>
        <w:t xml:space="preserve"> lines of text for credit)</w:t>
      </w:r>
    </w:p>
    <w:p w14:paraId="293387B2" w14:textId="5D2A76E5" w:rsidR="000D6B30" w:rsidRPr="000D6B30" w:rsidRDefault="000D6B30" w:rsidP="000D6B30">
      <w:pPr>
        <w:ind w:left="720"/>
        <w:rPr>
          <w:color w:val="FF0000"/>
        </w:rPr>
      </w:pPr>
    </w:p>
    <w:p w14:paraId="76B6CF32" w14:textId="7E17DF23" w:rsidR="00B471CC" w:rsidRDefault="003C7973" w:rsidP="003C7973">
      <w:pPr>
        <w:ind w:left="360"/>
        <w:jc w:val="both"/>
      </w:pPr>
      <w:r>
        <w:rPr>
          <w:color w:val="404040" w:themeColor="text1" w:themeTint="BF"/>
        </w:rPr>
        <w:t xml:space="preserve">3) </w:t>
      </w:r>
      <w:r w:rsidRPr="00EB3E13">
        <w:rPr>
          <w:color w:val="404040" w:themeColor="text1" w:themeTint="BF"/>
        </w:rPr>
        <w:t xml:space="preserve">What conclusions can you make for your data about the </w:t>
      </w:r>
      <w:r>
        <w:rPr>
          <w:color w:val="404040" w:themeColor="text1" w:themeTint="BF"/>
        </w:rPr>
        <w:t>n</w:t>
      </w:r>
      <w:r w:rsidR="004626EC" w:rsidRPr="003C7973">
        <w:t>umber of cysteines in both methods</w:t>
      </w:r>
      <w:r w:rsidR="00B471CC" w:rsidRPr="003C7973">
        <w:t xml:space="preserve"> – native versus denatured</w:t>
      </w:r>
      <w:r w:rsidR="00E454CA">
        <w:t>?</w:t>
      </w:r>
      <w:r w:rsidR="000D6B30">
        <w:t xml:space="preserve"> </w:t>
      </w:r>
      <w:r w:rsidR="000D6B30">
        <w:rPr>
          <w:color w:val="000000" w:themeColor="text1"/>
          <w:lang w:val="en-US"/>
        </w:rPr>
        <w:t xml:space="preserve"> </w:t>
      </w:r>
      <w:r w:rsidR="000D6B30" w:rsidRPr="00C931A5">
        <w:rPr>
          <w:color w:val="FF0000"/>
        </w:rPr>
        <w:t xml:space="preserve">(limited to </w:t>
      </w:r>
      <w:r w:rsidR="000D6B30">
        <w:rPr>
          <w:color w:val="FF0000"/>
        </w:rPr>
        <w:t>4</w:t>
      </w:r>
      <w:r w:rsidR="000D6B30" w:rsidRPr="00C931A5">
        <w:rPr>
          <w:color w:val="FF0000"/>
        </w:rPr>
        <w:t xml:space="preserve"> lines of text for credit)</w:t>
      </w:r>
    </w:p>
    <w:p w14:paraId="409CDB54" w14:textId="77777777" w:rsidR="000D6B30" w:rsidRPr="000D6B30" w:rsidRDefault="000D6B30" w:rsidP="000D6B30">
      <w:pPr>
        <w:ind w:left="720"/>
        <w:rPr>
          <w:color w:val="FF0000"/>
        </w:rPr>
      </w:pPr>
    </w:p>
    <w:p w14:paraId="1766EF5B" w14:textId="77777777" w:rsidR="00F8750D" w:rsidRDefault="00F8750D" w:rsidP="00F8750D">
      <w:pPr>
        <w:rPr>
          <w:bCs/>
        </w:rPr>
      </w:pPr>
    </w:p>
    <w:p w14:paraId="5495DAC7" w14:textId="78E37FD7" w:rsidR="003C7973" w:rsidRPr="003C7973" w:rsidRDefault="003C7973" w:rsidP="003C7973">
      <w:pPr>
        <w:jc w:val="both"/>
        <w:rPr>
          <w:b/>
          <w:color w:val="404040" w:themeColor="text1" w:themeTint="BF"/>
        </w:rPr>
      </w:pPr>
      <w:r w:rsidRPr="003C7973">
        <w:rPr>
          <w:b/>
          <w:color w:val="404040" w:themeColor="text1" w:themeTint="BF"/>
        </w:rPr>
        <w:t>Q13.</w:t>
      </w:r>
      <w:r w:rsidR="00157D00">
        <w:rPr>
          <w:b/>
          <w:color w:val="404040" w:themeColor="text1" w:themeTint="BF"/>
        </w:rPr>
        <w:t>b</w:t>
      </w:r>
      <w:r w:rsidRPr="003C7973">
        <w:rPr>
          <w:b/>
          <w:color w:val="404040" w:themeColor="text1" w:themeTint="BF"/>
        </w:rPr>
        <w:t xml:space="preserve">. </w:t>
      </w:r>
      <w:r>
        <w:rPr>
          <w:b/>
          <w:color w:val="404040" w:themeColor="text1" w:themeTint="BF"/>
        </w:rPr>
        <w:t>Discussion</w:t>
      </w:r>
    </w:p>
    <w:p w14:paraId="02D8C05B" w14:textId="0FF67CA1" w:rsidR="00F8750D" w:rsidRDefault="00F8750D" w:rsidP="00AF2FC3">
      <w:pPr>
        <w:jc w:val="both"/>
      </w:pPr>
      <w:r w:rsidRPr="00D04673">
        <w:t xml:space="preserve">For this section, write a short paragraph summarizing </w:t>
      </w:r>
      <w:r>
        <w:t xml:space="preserve">the </w:t>
      </w:r>
      <w:r w:rsidR="00AF2FC3">
        <w:t>three</w:t>
      </w:r>
      <w:r>
        <w:t xml:space="preserve"> weeks of </w:t>
      </w:r>
      <w:r w:rsidRPr="00D04673">
        <w:t xml:space="preserve">lab and </w:t>
      </w:r>
      <w:r w:rsidR="00157D00">
        <w:t xml:space="preserve">your </w:t>
      </w:r>
      <w:r w:rsidRPr="00D04673">
        <w:t>observations</w:t>
      </w:r>
      <w:r w:rsidR="00157D00">
        <w:t xml:space="preserve"> and thoughts</w:t>
      </w:r>
      <w:r w:rsidRPr="00D04673">
        <w:t>. This is a great opportunity to show your instructors what you learned in this lab. Don’t just list the experiments</w:t>
      </w:r>
      <w:r w:rsidR="00157D00">
        <w:t xml:space="preserve">, </w:t>
      </w:r>
      <w:r w:rsidRPr="00D04673">
        <w:t>assays</w:t>
      </w:r>
      <w:r w:rsidR="00157D00">
        <w:t xml:space="preserve">,  and </w:t>
      </w:r>
      <w:r w:rsidR="00157D00" w:rsidRPr="00D04673">
        <w:t>your results</w:t>
      </w:r>
      <w:r w:rsidRPr="00D04673">
        <w:t>.</w:t>
      </w:r>
      <w:r w:rsidR="00157D00">
        <w:t xml:space="preserve">  Rather discuss any issues that arose and reasons for them, and discuss the meaning of any results you attained.</w:t>
      </w:r>
    </w:p>
    <w:p w14:paraId="5058054D" w14:textId="77777777" w:rsidR="00F8750D" w:rsidRPr="00D04673" w:rsidRDefault="00F8750D" w:rsidP="00F8750D"/>
    <w:p w14:paraId="5BD03530" w14:textId="6B176921" w:rsidR="00F8750D" w:rsidRDefault="00F8750D" w:rsidP="00F8750D">
      <w:r w:rsidRPr="00D04673">
        <w:t xml:space="preserve">Note: Points are awarded for an insightful </w:t>
      </w:r>
      <w:r w:rsidR="00157D00">
        <w:t>discussion</w:t>
      </w:r>
      <w:r w:rsidR="0025709C">
        <w:t>, specific to your data/observations</w:t>
      </w:r>
      <w:r w:rsidRPr="00D04673">
        <w:t>. No points or partial credit is given for merely summarizing lab and regurgitating data.</w:t>
      </w:r>
    </w:p>
    <w:p w14:paraId="1832C4BE" w14:textId="121F63E0" w:rsidR="00F8750D" w:rsidRDefault="000D6B30" w:rsidP="003670CB">
      <w:pPr>
        <w:rPr>
          <w:i/>
          <w:color w:val="FF0000"/>
        </w:rPr>
      </w:pPr>
      <w:r w:rsidRPr="00C931A5">
        <w:rPr>
          <w:color w:val="FF0000"/>
        </w:rPr>
        <w:t xml:space="preserve">(limited to </w:t>
      </w:r>
      <w:r>
        <w:rPr>
          <w:color w:val="FF0000"/>
        </w:rPr>
        <w:t>10</w:t>
      </w:r>
      <w:r w:rsidRPr="00C931A5">
        <w:rPr>
          <w:color w:val="FF0000"/>
        </w:rPr>
        <w:t xml:space="preserve"> lines of text for credit)</w:t>
      </w:r>
    </w:p>
    <w:p w14:paraId="2FF16595" w14:textId="5AD2DAB2" w:rsidR="003C7973" w:rsidRPr="000D6B30" w:rsidRDefault="003C7973" w:rsidP="000D6B30">
      <w:pPr>
        <w:ind w:left="720"/>
        <w:rPr>
          <w:color w:val="FF0000"/>
        </w:rPr>
      </w:pPr>
    </w:p>
    <w:sectPr w:rsidR="003C7973" w:rsidRPr="000D6B30" w:rsidSect="001F7F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02D"/>
    <w:multiLevelType w:val="hybridMultilevel"/>
    <w:tmpl w:val="E9060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FF3"/>
    <w:multiLevelType w:val="hybridMultilevel"/>
    <w:tmpl w:val="A78E8F2C"/>
    <w:lvl w:ilvl="0" w:tplc="2014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7664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827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23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C5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3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8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0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4AB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9404E"/>
    <w:multiLevelType w:val="hybridMultilevel"/>
    <w:tmpl w:val="F5C076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53DE4"/>
    <w:multiLevelType w:val="hybridMultilevel"/>
    <w:tmpl w:val="AAF64CCA"/>
    <w:lvl w:ilvl="0" w:tplc="DC9E564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467B8B"/>
    <w:multiLevelType w:val="hybridMultilevel"/>
    <w:tmpl w:val="5D10C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810D9"/>
    <w:multiLevelType w:val="hybridMultilevel"/>
    <w:tmpl w:val="4EE2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404F"/>
    <w:multiLevelType w:val="hybridMultilevel"/>
    <w:tmpl w:val="0FCAF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4CFE"/>
    <w:multiLevelType w:val="hybridMultilevel"/>
    <w:tmpl w:val="C414C854"/>
    <w:lvl w:ilvl="0" w:tplc="B93E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21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E511E">
      <w:start w:val="50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62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41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6D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67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E2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2A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8031607">
    <w:abstractNumId w:val="1"/>
  </w:num>
  <w:num w:numId="2" w16cid:durableId="337318085">
    <w:abstractNumId w:val="2"/>
  </w:num>
  <w:num w:numId="3" w16cid:durableId="354692137">
    <w:abstractNumId w:val="4"/>
  </w:num>
  <w:num w:numId="4" w16cid:durableId="1531452207">
    <w:abstractNumId w:val="7"/>
  </w:num>
  <w:num w:numId="5" w16cid:durableId="1647659219">
    <w:abstractNumId w:val="3"/>
  </w:num>
  <w:num w:numId="6" w16cid:durableId="1523666181">
    <w:abstractNumId w:val="0"/>
  </w:num>
  <w:num w:numId="7" w16cid:durableId="822968237">
    <w:abstractNumId w:val="6"/>
  </w:num>
  <w:num w:numId="8" w16cid:durableId="849099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2C"/>
    <w:rsid w:val="00001096"/>
    <w:rsid w:val="000042DE"/>
    <w:rsid w:val="000045A5"/>
    <w:rsid w:val="00007DB6"/>
    <w:rsid w:val="00010201"/>
    <w:rsid w:val="000104E3"/>
    <w:rsid w:val="00011145"/>
    <w:rsid w:val="000112A8"/>
    <w:rsid w:val="00013473"/>
    <w:rsid w:val="00014032"/>
    <w:rsid w:val="00014347"/>
    <w:rsid w:val="00015CD6"/>
    <w:rsid w:val="000166F3"/>
    <w:rsid w:val="00016BAB"/>
    <w:rsid w:val="0002066E"/>
    <w:rsid w:val="00022DE3"/>
    <w:rsid w:val="000351ED"/>
    <w:rsid w:val="000377C2"/>
    <w:rsid w:val="00041622"/>
    <w:rsid w:val="00041DCF"/>
    <w:rsid w:val="00047BA4"/>
    <w:rsid w:val="00047EEE"/>
    <w:rsid w:val="000603B7"/>
    <w:rsid w:val="000618D7"/>
    <w:rsid w:val="0006223A"/>
    <w:rsid w:val="0006269D"/>
    <w:rsid w:val="000639FE"/>
    <w:rsid w:val="00065AE4"/>
    <w:rsid w:val="00065B3C"/>
    <w:rsid w:val="00066801"/>
    <w:rsid w:val="00072566"/>
    <w:rsid w:val="000747C5"/>
    <w:rsid w:val="00074E7D"/>
    <w:rsid w:val="00074F4D"/>
    <w:rsid w:val="00075A66"/>
    <w:rsid w:val="00075AB1"/>
    <w:rsid w:val="00076E59"/>
    <w:rsid w:val="0007782B"/>
    <w:rsid w:val="0008022D"/>
    <w:rsid w:val="00080393"/>
    <w:rsid w:val="00080A00"/>
    <w:rsid w:val="000818EF"/>
    <w:rsid w:val="00086E83"/>
    <w:rsid w:val="00087045"/>
    <w:rsid w:val="000927FA"/>
    <w:rsid w:val="0009336D"/>
    <w:rsid w:val="000940C5"/>
    <w:rsid w:val="000A13C5"/>
    <w:rsid w:val="000A1756"/>
    <w:rsid w:val="000A2A97"/>
    <w:rsid w:val="000A3181"/>
    <w:rsid w:val="000A4008"/>
    <w:rsid w:val="000A42A1"/>
    <w:rsid w:val="000A688D"/>
    <w:rsid w:val="000A7A22"/>
    <w:rsid w:val="000B4BD9"/>
    <w:rsid w:val="000C181A"/>
    <w:rsid w:val="000C24C9"/>
    <w:rsid w:val="000C568A"/>
    <w:rsid w:val="000C7A32"/>
    <w:rsid w:val="000C7BCB"/>
    <w:rsid w:val="000D0FAD"/>
    <w:rsid w:val="000D1EE0"/>
    <w:rsid w:val="000D6732"/>
    <w:rsid w:val="000D6B30"/>
    <w:rsid w:val="000E357A"/>
    <w:rsid w:val="000E439E"/>
    <w:rsid w:val="000F0340"/>
    <w:rsid w:val="000F518C"/>
    <w:rsid w:val="00100AEA"/>
    <w:rsid w:val="00106FE1"/>
    <w:rsid w:val="001103D9"/>
    <w:rsid w:val="0011090F"/>
    <w:rsid w:val="00110E24"/>
    <w:rsid w:val="00112AC6"/>
    <w:rsid w:val="00113F0D"/>
    <w:rsid w:val="001148FE"/>
    <w:rsid w:val="00115F7A"/>
    <w:rsid w:val="00116564"/>
    <w:rsid w:val="00124381"/>
    <w:rsid w:val="00125433"/>
    <w:rsid w:val="00126CD9"/>
    <w:rsid w:val="00130F6B"/>
    <w:rsid w:val="00131E54"/>
    <w:rsid w:val="0013206E"/>
    <w:rsid w:val="00134BEA"/>
    <w:rsid w:val="00135B04"/>
    <w:rsid w:val="00135F45"/>
    <w:rsid w:val="00141570"/>
    <w:rsid w:val="001429E1"/>
    <w:rsid w:val="00142BB0"/>
    <w:rsid w:val="00142DAB"/>
    <w:rsid w:val="00143672"/>
    <w:rsid w:val="0014731C"/>
    <w:rsid w:val="00150E9D"/>
    <w:rsid w:val="0015443A"/>
    <w:rsid w:val="00155C60"/>
    <w:rsid w:val="00157445"/>
    <w:rsid w:val="00157D00"/>
    <w:rsid w:val="001608D5"/>
    <w:rsid w:val="00161ED1"/>
    <w:rsid w:val="001626CF"/>
    <w:rsid w:val="00163C11"/>
    <w:rsid w:val="00164ECD"/>
    <w:rsid w:val="00166E33"/>
    <w:rsid w:val="00170346"/>
    <w:rsid w:val="00170F10"/>
    <w:rsid w:val="00171438"/>
    <w:rsid w:val="0017155E"/>
    <w:rsid w:val="00171A5F"/>
    <w:rsid w:val="00176A16"/>
    <w:rsid w:val="001807E5"/>
    <w:rsid w:val="00181BF9"/>
    <w:rsid w:val="001840E5"/>
    <w:rsid w:val="00185F85"/>
    <w:rsid w:val="00190252"/>
    <w:rsid w:val="00193B49"/>
    <w:rsid w:val="001942FB"/>
    <w:rsid w:val="001962C0"/>
    <w:rsid w:val="001A33C6"/>
    <w:rsid w:val="001A552A"/>
    <w:rsid w:val="001A58B9"/>
    <w:rsid w:val="001A626D"/>
    <w:rsid w:val="001B1B9A"/>
    <w:rsid w:val="001B2D4B"/>
    <w:rsid w:val="001B620A"/>
    <w:rsid w:val="001C1674"/>
    <w:rsid w:val="001C319B"/>
    <w:rsid w:val="001C33A9"/>
    <w:rsid w:val="001C4841"/>
    <w:rsid w:val="001C537D"/>
    <w:rsid w:val="001C71E8"/>
    <w:rsid w:val="001D37DA"/>
    <w:rsid w:val="001D3EC2"/>
    <w:rsid w:val="001D5072"/>
    <w:rsid w:val="001D77E3"/>
    <w:rsid w:val="001E2E89"/>
    <w:rsid w:val="001E2F4F"/>
    <w:rsid w:val="001E3273"/>
    <w:rsid w:val="001E55DC"/>
    <w:rsid w:val="001F2DCD"/>
    <w:rsid w:val="001F3B8E"/>
    <w:rsid w:val="001F4808"/>
    <w:rsid w:val="001F5FBA"/>
    <w:rsid w:val="001F7F19"/>
    <w:rsid w:val="002016B0"/>
    <w:rsid w:val="00201AA1"/>
    <w:rsid w:val="00204011"/>
    <w:rsid w:val="00206CF9"/>
    <w:rsid w:val="002115A2"/>
    <w:rsid w:val="0021552D"/>
    <w:rsid w:val="00215DAD"/>
    <w:rsid w:val="002173F1"/>
    <w:rsid w:val="00220379"/>
    <w:rsid w:val="0022051C"/>
    <w:rsid w:val="00222559"/>
    <w:rsid w:val="00223138"/>
    <w:rsid w:val="00223D97"/>
    <w:rsid w:val="00226453"/>
    <w:rsid w:val="00231841"/>
    <w:rsid w:val="00231C2E"/>
    <w:rsid w:val="002324EA"/>
    <w:rsid w:val="00233C28"/>
    <w:rsid w:val="00234C8C"/>
    <w:rsid w:val="00240C13"/>
    <w:rsid w:val="00241750"/>
    <w:rsid w:val="00245407"/>
    <w:rsid w:val="00251289"/>
    <w:rsid w:val="00251F90"/>
    <w:rsid w:val="00252AF3"/>
    <w:rsid w:val="00254463"/>
    <w:rsid w:val="00254848"/>
    <w:rsid w:val="00255532"/>
    <w:rsid w:val="0025709C"/>
    <w:rsid w:val="00257755"/>
    <w:rsid w:val="002606F5"/>
    <w:rsid w:val="00261914"/>
    <w:rsid w:val="0026200C"/>
    <w:rsid w:val="002707BB"/>
    <w:rsid w:val="00270A4E"/>
    <w:rsid w:val="00272FB8"/>
    <w:rsid w:val="002749B4"/>
    <w:rsid w:val="00274DA8"/>
    <w:rsid w:val="00277EFC"/>
    <w:rsid w:val="00280AF1"/>
    <w:rsid w:val="0028107B"/>
    <w:rsid w:val="00281095"/>
    <w:rsid w:val="00281FDC"/>
    <w:rsid w:val="00285654"/>
    <w:rsid w:val="00286917"/>
    <w:rsid w:val="00286D0E"/>
    <w:rsid w:val="00287799"/>
    <w:rsid w:val="002908C6"/>
    <w:rsid w:val="00290F78"/>
    <w:rsid w:val="0029451D"/>
    <w:rsid w:val="002950DF"/>
    <w:rsid w:val="002A1692"/>
    <w:rsid w:val="002A51FC"/>
    <w:rsid w:val="002B1E5A"/>
    <w:rsid w:val="002B22C5"/>
    <w:rsid w:val="002B325E"/>
    <w:rsid w:val="002B4C17"/>
    <w:rsid w:val="002B5686"/>
    <w:rsid w:val="002B7BDA"/>
    <w:rsid w:val="002C151C"/>
    <w:rsid w:val="002C1CE1"/>
    <w:rsid w:val="002C3880"/>
    <w:rsid w:val="002C39FD"/>
    <w:rsid w:val="002C441A"/>
    <w:rsid w:val="002C4937"/>
    <w:rsid w:val="002C7D18"/>
    <w:rsid w:val="002D06FD"/>
    <w:rsid w:val="002D39A9"/>
    <w:rsid w:val="002D3A34"/>
    <w:rsid w:val="002D61C9"/>
    <w:rsid w:val="002D717D"/>
    <w:rsid w:val="002E136D"/>
    <w:rsid w:val="002E2F48"/>
    <w:rsid w:val="002E4AEC"/>
    <w:rsid w:val="002E687D"/>
    <w:rsid w:val="002F0958"/>
    <w:rsid w:val="002F1C35"/>
    <w:rsid w:val="002F285B"/>
    <w:rsid w:val="002F76BB"/>
    <w:rsid w:val="003054AD"/>
    <w:rsid w:val="00306EB4"/>
    <w:rsid w:val="0030796D"/>
    <w:rsid w:val="00310496"/>
    <w:rsid w:val="003130D9"/>
    <w:rsid w:val="00313218"/>
    <w:rsid w:val="00313D31"/>
    <w:rsid w:val="00314831"/>
    <w:rsid w:val="003219AD"/>
    <w:rsid w:val="0032371A"/>
    <w:rsid w:val="00330261"/>
    <w:rsid w:val="003303AF"/>
    <w:rsid w:val="00331039"/>
    <w:rsid w:val="00331CFE"/>
    <w:rsid w:val="00334999"/>
    <w:rsid w:val="00335A6B"/>
    <w:rsid w:val="003441E4"/>
    <w:rsid w:val="003455CC"/>
    <w:rsid w:val="003469EB"/>
    <w:rsid w:val="0035394A"/>
    <w:rsid w:val="00353B84"/>
    <w:rsid w:val="00353DC3"/>
    <w:rsid w:val="003541BB"/>
    <w:rsid w:val="00354AB5"/>
    <w:rsid w:val="00363F9E"/>
    <w:rsid w:val="00364A96"/>
    <w:rsid w:val="00364BAA"/>
    <w:rsid w:val="0036621D"/>
    <w:rsid w:val="003670CB"/>
    <w:rsid w:val="0036749F"/>
    <w:rsid w:val="00373E52"/>
    <w:rsid w:val="00374FC8"/>
    <w:rsid w:val="0037566A"/>
    <w:rsid w:val="003765BF"/>
    <w:rsid w:val="003771E2"/>
    <w:rsid w:val="00377C54"/>
    <w:rsid w:val="00377CCB"/>
    <w:rsid w:val="00377DB7"/>
    <w:rsid w:val="00380E4C"/>
    <w:rsid w:val="00382EE3"/>
    <w:rsid w:val="0038381F"/>
    <w:rsid w:val="00385AFB"/>
    <w:rsid w:val="00390FA0"/>
    <w:rsid w:val="00391ED4"/>
    <w:rsid w:val="00392440"/>
    <w:rsid w:val="00396B15"/>
    <w:rsid w:val="003A1EA9"/>
    <w:rsid w:val="003A21E9"/>
    <w:rsid w:val="003A409D"/>
    <w:rsid w:val="003A4343"/>
    <w:rsid w:val="003A629F"/>
    <w:rsid w:val="003B2B6D"/>
    <w:rsid w:val="003B2D2D"/>
    <w:rsid w:val="003B309F"/>
    <w:rsid w:val="003B7E4B"/>
    <w:rsid w:val="003C0DA5"/>
    <w:rsid w:val="003C2875"/>
    <w:rsid w:val="003C49FA"/>
    <w:rsid w:val="003C7973"/>
    <w:rsid w:val="003C7D6D"/>
    <w:rsid w:val="003D4639"/>
    <w:rsid w:val="003D5210"/>
    <w:rsid w:val="003D6601"/>
    <w:rsid w:val="003E1BDE"/>
    <w:rsid w:val="003E506B"/>
    <w:rsid w:val="003E55C2"/>
    <w:rsid w:val="003E64B1"/>
    <w:rsid w:val="003F0ABB"/>
    <w:rsid w:val="003F17ED"/>
    <w:rsid w:val="003F3E6B"/>
    <w:rsid w:val="00405ADF"/>
    <w:rsid w:val="00410AF9"/>
    <w:rsid w:val="0041133B"/>
    <w:rsid w:val="00415C8B"/>
    <w:rsid w:val="00420B59"/>
    <w:rsid w:val="00425428"/>
    <w:rsid w:val="00432510"/>
    <w:rsid w:val="00433B07"/>
    <w:rsid w:val="00434607"/>
    <w:rsid w:val="00434B61"/>
    <w:rsid w:val="00440737"/>
    <w:rsid w:val="00440A4B"/>
    <w:rsid w:val="00444BB9"/>
    <w:rsid w:val="00445EB2"/>
    <w:rsid w:val="004462C7"/>
    <w:rsid w:val="00446B6C"/>
    <w:rsid w:val="004557BE"/>
    <w:rsid w:val="00456276"/>
    <w:rsid w:val="004612A6"/>
    <w:rsid w:val="00461F7A"/>
    <w:rsid w:val="004626EC"/>
    <w:rsid w:val="004654EF"/>
    <w:rsid w:val="004704D5"/>
    <w:rsid w:val="00470D45"/>
    <w:rsid w:val="00471C9C"/>
    <w:rsid w:val="00473993"/>
    <w:rsid w:val="00474E95"/>
    <w:rsid w:val="0047519C"/>
    <w:rsid w:val="0047530C"/>
    <w:rsid w:val="004761D0"/>
    <w:rsid w:val="00484695"/>
    <w:rsid w:val="00485D90"/>
    <w:rsid w:val="004870E3"/>
    <w:rsid w:val="00487970"/>
    <w:rsid w:val="004906F9"/>
    <w:rsid w:val="0049092A"/>
    <w:rsid w:val="00490D96"/>
    <w:rsid w:val="00494138"/>
    <w:rsid w:val="004A05C5"/>
    <w:rsid w:val="004A15EC"/>
    <w:rsid w:val="004A1808"/>
    <w:rsid w:val="004A316D"/>
    <w:rsid w:val="004A4B07"/>
    <w:rsid w:val="004A4BBC"/>
    <w:rsid w:val="004A5698"/>
    <w:rsid w:val="004A64BD"/>
    <w:rsid w:val="004A7FCE"/>
    <w:rsid w:val="004B03F2"/>
    <w:rsid w:val="004B2455"/>
    <w:rsid w:val="004B2B63"/>
    <w:rsid w:val="004B309B"/>
    <w:rsid w:val="004B3598"/>
    <w:rsid w:val="004B4E12"/>
    <w:rsid w:val="004B534B"/>
    <w:rsid w:val="004C01BD"/>
    <w:rsid w:val="004C2E2F"/>
    <w:rsid w:val="004C7B62"/>
    <w:rsid w:val="004D04E9"/>
    <w:rsid w:val="004D7729"/>
    <w:rsid w:val="004D7980"/>
    <w:rsid w:val="004E1DC1"/>
    <w:rsid w:val="004E2390"/>
    <w:rsid w:val="004E433C"/>
    <w:rsid w:val="004E55D2"/>
    <w:rsid w:val="004E5C49"/>
    <w:rsid w:val="004F0134"/>
    <w:rsid w:val="004F0E8C"/>
    <w:rsid w:val="004F266C"/>
    <w:rsid w:val="005004F3"/>
    <w:rsid w:val="005011BE"/>
    <w:rsid w:val="00501D55"/>
    <w:rsid w:val="005020DD"/>
    <w:rsid w:val="00502E46"/>
    <w:rsid w:val="00504DE6"/>
    <w:rsid w:val="0050752A"/>
    <w:rsid w:val="00507F9D"/>
    <w:rsid w:val="00510567"/>
    <w:rsid w:val="00514B59"/>
    <w:rsid w:val="00517041"/>
    <w:rsid w:val="00517D50"/>
    <w:rsid w:val="00520152"/>
    <w:rsid w:val="00522E0D"/>
    <w:rsid w:val="00523312"/>
    <w:rsid w:val="00524E78"/>
    <w:rsid w:val="00524F65"/>
    <w:rsid w:val="00525CAD"/>
    <w:rsid w:val="0052634D"/>
    <w:rsid w:val="00526BDE"/>
    <w:rsid w:val="005303B2"/>
    <w:rsid w:val="005325E4"/>
    <w:rsid w:val="00535A0D"/>
    <w:rsid w:val="005364E0"/>
    <w:rsid w:val="0054001A"/>
    <w:rsid w:val="00540204"/>
    <w:rsid w:val="00540455"/>
    <w:rsid w:val="00544EC3"/>
    <w:rsid w:val="0054527C"/>
    <w:rsid w:val="0055039E"/>
    <w:rsid w:val="00550633"/>
    <w:rsid w:val="00551EB9"/>
    <w:rsid w:val="00553975"/>
    <w:rsid w:val="0055466B"/>
    <w:rsid w:val="00557E61"/>
    <w:rsid w:val="00561DD9"/>
    <w:rsid w:val="005634F6"/>
    <w:rsid w:val="00564E75"/>
    <w:rsid w:val="0056605D"/>
    <w:rsid w:val="00566598"/>
    <w:rsid w:val="00573BEF"/>
    <w:rsid w:val="0057434D"/>
    <w:rsid w:val="0057437E"/>
    <w:rsid w:val="00587FB5"/>
    <w:rsid w:val="00592B4C"/>
    <w:rsid w:val="00593DAC"/>
    <w:rsid w:val="00595B82"/>
    <w:rsid w:val="005A094F"/>
    <w:rsid w:val="005A0C7E"/>
    <w:rsid w:val="005A123C"/>
    <w:rsid w:val="005A3E52"/>
    <w:rsid w:val="005A44CA"/>
    <w:rsid w:val="005A5337"/>
    <w:rsid w:val="005A768E"/>
    <w:rsid w:val="005B10E1"/>
    <w:rsid w:val="005B26E6"/>
    <w:rsid w:val="005B5EAC"/>
    <w:rsid w:val="005C0C31"/>
    <w:rsid w:val="005C7681"/>
    <w:rsid w:val="005D0F24"/>
    <w:rsid w:val="005D71AC"/>
    <w:rsid w:val="005D7D66"/>
    <w:rsid w:val="005E25AE"/>
    <w:rsid w:val="005E4D61"/>
    <w:rsid w:val="005E5B65"/>
    <w:rsid w:val="005E5BB9"/>
    <w:rsid w:val="005E5F6F"/>
    <w:rsid w:val="005E67A6"/>
    <w:rsid w:val="005E7FEC"/>
    <w:rsid w:val="00600D75"/>
    <w:rsid w:val="00603313"/>
    <w:rsid w:val="00604893"/>
    <w:rsid w:val="006054C4"/>
    <w:rsid w:val="0060637E"/>
    <w:rsid w:val="0060716D"/>
    <w:rsid w:val="00612229"/>
    <w:rsid w:val="00612E87"/>
    <w:rsid w:val="006139BB"/>
    <w:rsid w:val="00614F46"/>
    <w:rsid w:val="00615EB0"/>
    <w:rsid w:val="006168D8"/>
    <w:rsid w:val="00620AA1"/>
    <w:rsid w:val="00621708"/>
    <w:rsid w:val="006221DA"/>
    <w:rsid w:val="00623322"/>
    <w:rsid w:val="00625CEC"/>
    <w:rsid w:val="00626BAE"/>
    <w:rsid w:val="00626DF3"/>
    <w:rsid w:val="006273A7"/>
    <w:rsid w:val="00631900"/>
    <w:rsid w:val="00632D67"/>
    <w:rsid w:val="006332A1"/>
    <w:rsid w:val="00635D39"/>
    <w:rsid w:val="00641093"/>
    <w:rsid w:val="00642198"/>
    <w:rsid w:val="006440C7"/>
    <w:rsid w:val="00646019"/>
    <w:rsid w:val="006465A7"/>
    <w:rsid w:val="006476B3"/>
    <w:rsid w:val="006507A0"/>
    <w:rsid w:val="00651937"/>
    <w:rsid w:val="00654A6B"/>
    <w:rsid w:val="00655786"/>
    <w:rsid w:val="00655A4C"/>
    <w:rsid w:val="00656CB6"/>
    <w:rsid w:val="00664603"/>
    <w:rsid w:val="00665323"/>
    <w:rsid w:val="00665AB3"/>
    <w:rsid w:val="0066754D"/>
    <w:rsid w:val="006707DF"/>
    <w:rsid w:val="00670F8F"/>
    <w:rsid w:val="00671607"/>
    <w:rsid w:val="006735A5"/>
    <w:rsid w:val="006738C2"/>
    <w:rsid w:val="006747BC"/>
    <w:rsid w:val="00675604"/>
    <w:rsid w:val="00680201"/>
    <w:rsid w:val="00680441"/>
    <w:rsid w:val="00682712"/>
    <w:rsid w:val="00682E8F"/>
    <w:rsid w:val="0068402A"/>
    <w:rsid w:val="00686A3C"/>
    <w:rsid w:val="00686B20"/>
    <w:rsid w:val="006930AB"/>
    <w:rsid w:val="00694D76"/>
    <w:rsid w:val="006A4DB3"/>
    <w:rsid w:val="006A71BB"/>
    <w:rsid w:val="006B0A56"/>
    <w:rsid w:val="006B272F"/>
    <w:rsid w:val="006B2959"/>
    <w:rsid w:val="006B3AC8"/>
    <w:rsid w:val="006C3E24"/>
    <w:rsid w:val="006C6212"/>
    <w:rsid w:val="006C6340"/>
    <w:rsid w:val="006C6DA3"/>
    <w:rsid w:val="006D5650"/>
    <w:rsid w:val="006D6920"/>
    <w:rsid w:val="006D732D"/>
    <w:rsid w:val="006E08A4"/>
    <w:rsid w:val="006E3391"/>
    <w:rsid w:val="006E3DDE"/>
    <w:rsid w:val="006E5F63"/>
    <w:rsid w:val="006E7F60"/>
    <w:rsid w:val="006F4008"/>
    <w:rsid w:val="006F4DD1"/>
    <w:rsid w:val="006F543B"/>
    <w:rsid w:val="00701753"/>
    <w:rsid w:val="007037FB"/>
    <w:rsid w:val="00703C9E"/>
    <w:rsid w:val="007044EB"/>
    <w:rsid w:val="0070453B"/>
    <w:rsid w:val="0070631C"/>
    <w:rsid w:val="00715FDA"/>
    <w:rsid w:val="007205AB"/>
    <w:rsid w:val="0072100A"/>
    <w:rsid w:val="00721919"/>
    <w:rsid w:val="00722125"/>
    <w:rsid w:val="00723586"/>
    <w:rsid w:val="00726560"/>
    <w:rsid w:val="00730D92"/>
    <w:rsid w:val="00731184"/>
    <w:rsid w:val="00731A7B"/>
    <w:rsid w:val="00734BF1"/>
    <w:rsid w:val="0074067E"/>
    <w:rsid w:val="00741BF9"/>
    <w:rsid w:val="00741E5D"/>
    <w:rsid w:val="0074215F"/>
    <w:rsid w:val="00742546"/>
    <w:rsid w:val="007426D5"/>
    <w:rsid w:val="00744B1B"/>
    <w:rsid w:val="00745EC0"/>
    <w:rsid w:val="00751BF7"/>
    <w:rsid w:val="00751EB3"/>
    <w:rsid w:val="00753219"/>
    <w:rsid w:val="00754A16"/>
    <w:rsid w:val="007558D9"/>
    <w:rsid w:val="0075783E"/>
    <w:rsid w:val="007613B3"/>
    <w:rsid w:val="0076309F"/>
    <w:rsid w:val="00764B4C"/>
    <w:rsid w:val="0076505D"/>
    <w:rsid w:val="00771B05"/>
    <w:rsid w:val="00775741"/>
    <w:rsid w:val="007761C0"/>
    <w:rsid w:val="00776D19"/>
    <w:rsid w:val="007772C9"/>
    <w:rsid w:val="00786786"/>
    <w:rsid w:val="00786811"/>
    <w:rsid w:val="007924A0"/>
    <w:rsid w:val="00793F4E"/>
    <w:rsid w:val="0079595F"/>
    <w:rsid w:val="00796E31"/>
    <w:rsid w:val="00796F50"/>
    <w:rsid w:val="007A51D0"/>
    <w:rsid w:val="007A6CCC"/>
    <w:rsid w:val="007A72D1"/>
    <w:rsid w:val="007A7D27"/>
    <w:rsid w:val="007B119B"/>
    <w:rsid w:val="007B172E"/>
    <w:rsid w:val="007B3AB0"/>
    <w:rsid w:val="007B3F36"/>
    <w:rsid w:val="007B563F"/>
    <w:rsid w:val="007C1E1E"/>
    <w:rsid w:val="007C2674"/>
    <w:rsid w:val="007C5D6D"/>
    <w:rsid w:val="007C7471"/>
    <w:rsid w:val="007C7984"/>
    <w:rsid w:val="007E125C"/>
    <w:rsid w:val="007E1E16"/>
    <w:rsid w:val="007E2275"/>
    <w:rsid w:val="007E3084"/>
    <w:rsid w:val="007E3F87"/>
    <w:rsid w:val="007E562B"/>
    <w:rsid w:val="007E6CC9"/>
    <w:rsid w:val="007F0F74"/>
    <w:rsid w:val="007F268C"/>
    <w:rsid w:val="007F72A6"/>
    <w:rsid w:val="00800473"/>
    <w:rsid w:val="00800C12"/>
    <w:rsid w:val="00801965"/>
    <w:rsid w:val="00802AC1"/>
    <w:rsid w:val="008033AB"/>
    <w:rsid w:val="00805B16"/>
    <w:rsid w:val="00810C85"/>
    <w:rsid w:val="008143AE"/>
    <w:rsid w:val="00816345"/>
    <w:rsid w:val="00816F63"/>
    <w:rsid w:val="008170FE"/>
    <w:rsid w:val="0082066A"/>
    <w:rsid w:val="00821565"/>
    <w:rsid w:val="0082393A"/>
    <w:rsid w:val="008266D6"/>
    <w:rsid w:val="00826B81"/>
    <w:rsid w:val="00830094"/>
    <w:rsid w:val="008321D7"/>
    <w:rsid w:val="00833590"/>
    <w:rsid w:val="008363E1"/>
    <w:rsid w:val="00836E69"/>
    <w:rsid w:val="0084036B"/>
    <w:rsid w:val="00842585"/>
    <w:rsid w:val="008436CC"/>
    <w:rsid w:val="00845440"/>
    <w:rsid w:val="00846B59"/>
    <w:rsid w:val="0084743B"/>
    <w:rsid w:val="0084779A"/>
    <w:rsid w:val="0085441E"/>
    <w:rsid w:val="0085570A"/>
    <w:rsid w:val="008557C8"/>
    <w:rsid w:val="0086076E"/>
    <w:rsid w:val="0086193B"/>
    <w:rsid w:val="00863B1C"/>
    <w:rsid w:val="00865B0F"/>
    <w:rsid w:val="00865EF5"/>
    <w:rsid w:val="00872697"/>
    <w:rsid w:val="008726B3"/>
    <w:rsid w:val="008749A8"/>
    <w:rsid w:val="008831F9"/>
    <w:rsid w:val="008856A5"/>
    <w:rsid w:val="00885C22"/>
    <w:rsid w:val="008901EE"/>
    <w:rsid w:val="00892C34"/>
    <w:rsid w:val="0089352D"/>
    <w:rsid w:val="00894CE0"/>
    <w:rsid w:val="008A2316"/>
    <w:rsid w:val="008A2708"/>
    <w:rsid w:val="008B175D"/>
    <w:rsid w:val="008B3C6C"/>
    <w:rsid w:val="008B3DE4"/>
    <w:rsid w:val="008B4150"/>
    <w:rsid w:val="008B4A44"/>
    <w:rsid w:val="008B4FCE"/>
    <w:rsid w:val="008B7A19"/>
    <w:rsid w:val="008C3562"/>
    <w:rsid w:val="008C42E7"/>
    <w:rsid w:val="008C4F7A"/>
    <w:rsid w:val="008C5708"/>
    <w:rsid w:val="008D2892"/>
    <w:rsid w:val="008D39ED"/>
    <w:rsid w:val="008D4B5A"/>
    <w:rsid w:val="008D7A81"/>
    <w:rsid w:val="008E04F6"/>
    <w:rsid w:val="008E3AD5"/>
    <w:rsid w:val="008E4E9D"/>
    <w:rsid w:val="008E5FF8"/>
    <w:rsid w:val="008F09DE"/>
    <w:rsid w:val="008F3789"/>
    <w:rsid w:val="008F568B"/>
    <w:rsid w:val="008F76FD"/>
    <w:rsid w:val="008F7D95"/>
    <w:rsid w:val="0090061C"/>
    <w:rsid w:val="0090377E"/>
    <w:rsid w:val="009057E4"/>
    <w:rsid w:val="00905D23"/>
    <w:rsid w:val="00907C52"/>
    <w:rsid w:val="0091384C"/>
    <w:rsid w:val="00915A4C"/>
    <w:rsid w:val="0091635F"/>
    <w:rsid w:val="00916971"/>
    <w:rsid w:val="00920F19"/>
    <w:rsid w:val="00921594"/>
    <w:rsid w:val="00921E95"/>
    <w:rsid w:val="009235A8"/>
    <w:rsid w:val="00923B5C"/>
    <w:rsid w:val="00924A58"/>
    <w:rsid w:val="00925A99"/>
    <w:rsid w:val="00926230"/>
    <w:rsid w:val="00930921"/>
    <w:rsid w:val="00933D87"/>
    <w:rsid w:val="00934A61"/>
    <w:rsid w:val="009360F1"/>
    <w:rsid w:val="00937F47"/>
    <w:rsid w:val="009432AA"/>
    <w:rsid w:val="009436F1"/>
    <w:rsid w:val="0095291F"/>
    <w:rsid w:val="00953AC8"/>
    <w:rsid w:val="00954A0B"/>
    <w:rsid w:val="00954B46"/>
    <w:rsid w:val="00954D2A"/>
    <w:rsid w:val="00960BBF"/>
    <w:rsid w:val="00961735"/>
    <w:rsid w:val="00962116"/>
    <w:rsid w:val="00963ACE"/>
    <w:rsid w:val="0096446D"/>
    <w:rsid w:val="009667AF"/>
    <w:rsid w:val="009715BF"/>
    <w:rsid w:val="009717C4"/>
    <w:rsid w:val="009735FA"/>
    <w:rsid w:val="00973E81"/>
    <w:rsid w:val="00975A2A"/>
    <w:rsid w:val="0098270A"/>
    <w:rsid w:val="0098512E"/>
    <w:rsid w:val="0098515D"/>
    <w:rsid w:val="00985AD3"/>
    <w:rsid w:val="00986D14"/>
    <w:rsid w:val="0098716A"/>
    <w:rsid w:val="009944FE"/>
    <w:rsid w:val="0099464E"/>
    <w:rsid w:val="00994B74"/>
    <w:rsid w:val="00995DA8"/>
    <w:rsid w:val="009967B7"/>
    <w:rsid w:val="009A34C0"/>
    <w:rsid w:val="009A5CDE"/>
    <w:rsid w:val="009A5EEE"/>
    <w:rsid w:val="009A7212"/>
    <w:rsid w:val="009A7CC6"/>
    <w:rsid w:val="009B3AC2"/>
    <w:rsid w:val="009B4791"/>
    <w:rsid w:val="009B6FBE"/>
    <w:rsid w:val="009C04BA"/>
    <w:rsid w:val="009C1E7C"/>
    <w:rsid w:val="009C2CF9"/>
    <w:rsid w:val="009C327A"/>
    <w:rsid w:val="009C6D3B"/>
    <w:rsid w:val="009C7976"/>
    <w:rsid w:val="009D0229"/>
    <w:rsid w:val="009D73C7"/>
    <w:rsid w:val="009E1882"/>
    <w:rsid w:val="009E2366"/>
    <w:rsid w:val="009E4C03"/>
    <w:rsid w:val="009F18EC"/>
    <w:rsid w:val="009F2F4B"/>
    <w:rsid w:val="009F4C58"/>
    <w:rsid w:val="00A042A2"/>
    <w:rsid w:val="00A051FE"/>
    <w:rsid w:val="00A053B5"/>
    <w:rsid w:val="00A05706"/>
    <w:rsid w:val="00A0593D"/>
    <w:rsid w:val="00A11726"/>
    <w:rsid w:val="00A13E57"/>
    <w:rsid w:val="00A17E0C"/>
    <w:rsid w:val="00A17F61"/>
    <w:rsid w:val="00A2563A"/>
    <w:rsid w:val="00A25A4D"/>
    <w:rsid w:val="00A2712C"/>
    <w:rsid w:val="00A27A25"/>
    <w:rsid w:val="00A3701A"/>
    <w:rsid w:val="00A45C0E"/>
    <w:rsid w:val="00A51970"/>
    <w:rsid w:val="00A532AA"/>
    <w:rsid w:val="00A551DF"/>
    <w:rsid w:val="00A552FF"/>
    <w:rsid w:val="00A57302"/>
    <w:rsid w:val="00A601D1"/>
    <w:rsid w:val="00A6078C"/>
    <w:rsid w:val="00A60B5D"/>
    <w:rsid w:val="00A67CCC"/>
    <w:rsid w:val="00A7118F"/>
    <w:rsid w:val="00A711EA"/>
    <w:rsid w:val="00A71579"/>
    <w:rsid w:val="00A71904"/>
    <w:rsid w:val="00A739E9"/>
    <w:rsid w:val="00A75C8F"/>
    <w:rsid w:val="00A811D9"/>
    <w:rsid w:val="00A81CB3"/>
    <w:rsid w:val="00A908D4"/>
    <w:rsid w:val="00A917FB"/>
    <w:rsid w:val="00A91A6B"/>
    <w:rsid w:val="00A95A77"/>
    <w:rsid w:val="00A977CF"/>
    <w:rsid w:val="00A97A7E"/>
    <w:rsid w:val="00AA0615"/>
    <w:rsid w:val="00AA0624"/>
    <w:rsid w:val="00AA1071"/>
    <w:rsid w:val="00AA2812"/>
    <w:rsid w:val="00AB0088"/>
    <w:rsid w:val="00AB0435"/>
    <w:rsid w:val="00AB2055"/>
    <w:rsid w:val="00AB448A"/>
    <w:rsid w:val="00AB4E77"/>
    <w:rsid w:val="00AD0ED8"/>
    <w:rsid w:val="00AD1D8A"/>
    <w:rsid w:val="00AD3F25"/>
    <w:rsid w:val="00AD3FAE"/>
    <w:rsid w:val="00AD437A"/>
    <w:rsid w:val="00AD4DC8"/>
    <w:rsid w:val="00AD7F2C"/>
    <w:rsid w:val="00AE3471"/>
    <w:rsid w:val="00AE682D"/>
    <w:rsid w:val="00AF2FC3"/>
    <w:rsid w:val="00AF407F"/>
    <w:rsid w:val="00AF4F89"/>
    <w:rsid w:val="00AF6078"/>
    <w:rsid w:val="00AF6E8F"/>
    <w:rsid w:val="00B00825"/>
    <w:rsid w:val="00B01F07"/>
    <w:rsid w:val="00B03DA4"/>
    <w:rsid w:val="00B0406E"/>
    <w:rsid w:val="00B04130"/>
    <w:rsid w:val="00B04B72"/>
    <w:rsid w:val="00B052F3"/>
    <w:rsid w:val="00B05425"/>
    <w:rsid w:val="00B0742A"/>
    <w:rsid w:val="00B10CAD"/>
    <w:rsid w:val="00B1152A"/>
    <w:rsid w:val="00B11E59"/>
    <w:rsid w:val="00B126D4"/>
    <w:rsid w:val="00B1318E"/>
    <w:rsid w:val="00B15FDC"/>
    <w:rsid w:val="00B23B51"/>
    <w:rsid w:val="00B25A40"/>
    <w:rsid w:val="00B27B2A"/>
    <w:rsid w:val="00B27B3D"/>
    <w:rsid w:val="00B30525"/>
    <w:rsid w:val="00B30C8D"/>
    <w:rsid w:val="00B34564"/>
    <w:rsid w:val="00B34667"/>
    <w:rsid w:val="00B34B87"/>
    <w:rsid w:val="00B3727D"/>
    <w:rsid w:val="00B3797E"/>
    <w:rsid w:val="00B37F15"/>
    <w:rsid w:val="00B400A1"/>
    <w:rsid w:val="00B40B40"/>
    <w:rsid w:val="00B45DA5"/>
    <w:rsid w:val="00B471CC"/>
    <w:rsid w:val="00B501BE"/>
    <w:rsid w:val="00B515E4"/>
    <w:rsid w:val="00B53138"/>
    <w:rsid w:val="00B532B5"/>
    <w:rsid w:val="00B572C4"/>
    <w:rsid w:val="00B63881"/>
    <w:rsid w:val="00B63D19"/>
    <w:rsid w:val="00B70770"/>
    <w:rsid w:val="00B71879"/>
    <w:rsid w:val="00B73D9A"/>
    <w:rsid w:val="00B74830"/>
    <w:rsid w:val="00B74BEB"/>
    <w:rsid w:val="00B76E09"/>
    <w:rsid w:val="00B81D6E"/>
    <w:rsid w:val="00B8234E"/>
    <w:rsid w:val="00B83888"/>
    <w:rsid w:val="00B85A6F"/>
    <w:rsid w:val="00B86DA4"/>
    <w:rsid w:val="00B90A9A"/>
    <w:rsid w:val="00B90D14"/>
    <w:rsid w:val="00B916FD"/>
    <w:rsid w:val="00B92340"/>
    <w:rsid w:val="00B9371A"/>
    <w:rsid w:val="00B93834"/>
    <w:rsid w:val="00B95DC5"/>
    <w:rsid w:val="00BA0B8A"/>
    <w:rsid w:val="00BA1CAA"/>
    <w:rsid w:val="00BA3899"/>
    <w:rsid w:val="00BB053F"/>
    <w:rsid w:val="00BB13BA"/>
    <w:rsid w:val="00BB4A1D"/>
    <w:rsid w:val="00BB6797"/>
    <w:rsid w:val="00BC0EDA"/>
    <w:rsid w:val="00BC1DC0"/>
    <w:rsid w:val="00BC28A3"/>
    <w:rsid w:val="00BC3D87"/>
    <w:rsid w:val="00BC551F"/>
    <w:rsid w:val="00BC58AA"/>
    <w:rsid w:val="00BC6E26"/>
    <w:rsid w:val="00BC6EEA"/>
    <w:rsid w:val="00BD02E6"/>
    <w:rsid w:val="00BD24EE"/>
    <w:rsid w:val="00BD4057"/>
    <w:rsid w:val="00BD5110"/>
    <w:rsid w:val="00BD5D55"/>
    <w:rsid w:val="00BD61C7"/>
    <w:rsid w:val="00BD7182"/>
    <w:rsid w:val="00BE3717"/>
    <w:rsid w:val="00BE488B"/>
    <w:rsid w:val="00BE5627"/>
    <w:rsid w:val="00BE5C29"/>
    <w:rsid w:val="00BE6AE4"/>
    <w:rsid w:val="00BF17AA"/>
    <w:rsid w:val="00BF4447"/>
    <w:rsid w:val="00BF5F36"/>
    <w:rsid w:val="00BF643D"/>
    <w:rsid w:val="00BF7918"/>
    <w:rsid w:val="00C01E3A"/>
    <w:rsid w:val="00C0522D"/>
    <w:rsid w:val="00C0542A"/>
    <w:rsid w:val="00C0644B"/>
    <w:rsid w:val="00C074E3"/>
    <w:rsid w:val="00C1061F"/>
    <w:rsid w:val="00C10DBF"/>
    <w:rsid w:val="00C111E9"/>
    <w:rsid w:val="00C121CC"/>
    <w:rsid w:val="00C1251D"/>
    <w:rsid w:val="00C16281"/>
    <w:rsid w:val="00C22397"/>
    <w:rsid w:val="00C22A6C"/>
    <w:rsid w:val="00C24874"/>
    <w:rsid w:val="00C24D3E"/>
    <w:rsid w:val="00C2577C"/>
    <w:rsid w:val="00C309F1"/>
    <w:rsid w:val="00C30CA6"/>
    <w:rsid w:val="00C32D42"/>
    <w:rsid w:val="00C33AFB"/>
    <w:rsid w:val="00C34A66"/>
    <w:rsid w:val="00C406CF"/>
    <w:rsid w:val="00C4099B"/>
    <w:rsid w:val="00C45A38"/>
    <w:rsid w:val="00C46FA5"/>
    <w:rsid w:val="00C470A7"/>
    <w:rsid w:val="00C506D5"/>
    <w:rsid w:val="00C507A5"/>
    <w:rsid w:val="00C50D80"/>
    <w:rsid w:val="00C51493"/>
    <w:rsid w:val="00C5163C"/>
    <w:rsid w:val="00C51FEA"/>
    <w:rsid w:val="00C5392C"/>
    <w:rsid w:val="00C545D5"/>
    <w:rsid w:val="00C561E0"/>
    <w:rsid w:val="00C62357"/>
    <w:rsid w:val="00C63F54"/>
    <w:rsid w:val="00C65863"/>
    <w:rsid w:val="00C66A4A"/>
    <w:rsid w:val="00C66E1D"/>
    <w:rsid w:val="00C725BB"/>
    <w:rsid w:val="00C801D2"/>
    <w:rsid w:val="00C8279A"/>
    <w:rsid w:val="00C828C3"/>
    <w:rsid w:val="00C87773"/>
    <w:rsid w:val="00C90745"/>
    <w:rsid w:val="00C92EF9"/>
    <w:rsid w:val="00C945BA"/>
    <w:rsid w:val="00C96158"/>
    <w:rsid w:val="00CA0B7B"/>
    <w:rsid w:val="00CA2B4F"/>
    <w:rsid w:val="00CA3075"/>
    <w:rsid w:val="00CB199B"/>
    <w:rsid w:val="00CB1EEA"/>
    <w:rsid w:val="00CB2CCB"/>
    <w:rsid w:val="00CB5120"/>
    <w:rsid w:val="00CB75D3"/>
    <w:rsid w:val="00CB7F4C"/>
    <w:rsid w:val="00CC0BF6"/>
    <w:rsid w:val="00CC7027"/>
    <w:rsid w:val="00CD06A8"/>
    <w:rsid w:val="00CD2E0B"/>
    <w:rsid w:val="00CD4894"/>
    <w:rsid w:val="00CE07BE"/>
    <w:rsid w:val="00CE2D65"/>
    <w:rsid w:val="00CE30CD"/>
    <w:rsid w:val="00CE3511"/>
    <w:rsid w:val="00CE3F5D"/>
    <w:rsid w:val="00CE4939"/>
    <w:rsid w:val="00CE4EBC"/>
    <w:rsid w:val="00CE51FB"/>
    <w:rsid w:val="00CE76CB"/>
    <w:rsid w:val="00CF015C"/>
    <w:rsid w:val="00CF14FB"/>
    <w:rsid w:val="00CF245C"/>
    <w:rsid w:val="00CF2D60"/>
    <w:rsid w:val="00CF3629"/>
    <w:rsid w:val="00CF43B2"/>
    <w:rsid w:val="00CF560D"/>
    <w:rsid w:val="00D01479"/>
    <w:rsid w:val="00D0148D"/>
    <w:rsid w:val="00D047B8"/>
    <w:rsid w:val="00D0507C"/>
    <w:rsid w:val="00D06F27"/>
    <w:rsid w:val="00D076FB"/>
    <w:rsid w:val="00D111EB"/>
    <w:rsid w:val="00D12122"/>
    <w:rsid w:val="00D1438B"/>
    <w:rsid w:val="00D14885"/>
    <w:rsid w:val="00D15C92"/>
    <w:rsid w:val="00D206D0"/>
    <w:rsid w:val="00D21674"/>
    <w:rsid w:val="00D24D01"/>
    <w:rsid w:val="00D25152"/>
    <w:rsid w:val="00D2670C"/>
    <w:rsid w:val="00D4247D"/>
    <w:rsid w:val="00D42BEA"/>
    <w:rsid w:val="00D45802"/>
    <w:rsid w:val="00D47AEF"/>
    <w:rsid w:val="00D51C62"/>
    <w:rsid w:val="00D5235D"/>
    <w:rsid w:val="00D53EA9"/>
    <w:rsid w:val="00D609FA"/>
    <w:rsid w:val="00D6413F"/>
    <w:rsid w:val="00D641E6"/>
    <w:rsid w:val="00D67F6B"/>
    <w:rsid w:val="00D70C03"/>
    <w:rsid w:val="00D71C11"/>
    <w:rsid w:val="00D7217B"/>
    <w:rsid w:val="00D733FF"/>
    <w:rsid w:val="00D73978"/>
    <w:rsid w:val="00D760B2"/>
    <w:rsid w:val="00D764EB"/>
    <w:rsid w:val="00D772D2"/>
    <w:rsid w:val="00D815A7"/>
    <w:rsid w:val="00D82177"/>
    <w:rsid w:val="00D82492"/>
    <w:rsid w:val="00D841EE"/>
    <w:rsid w:val="00D85C09"/>
    <w:rsid w:val="00D8644D"/>
    <w:rsid w:val="00D869B4"/>
    <w:rsid w:val="00D91B7E"/>
    <w:rsid w:val="00D91E52"/>
    <w:rsid w:val="00D96381"/>
    <w:rsid w:val="00D97063"/>
    <w:rsid w:val="00D97641"/>
    <w:rsid w:val="00D977B9"/>
    <w:rsid w:val="00DA0231"/>
    <w:rsid w:val="00DA0CB5"/>
    <w:rsid w:val="00DA2251"/>
    <w:rsid w:val="00DA26E0"/>
    <w:rsid w:val="00DA2B2C"/>
    <w:rsid w:val="00DA4EAB"/>
    <w:rsid w:val="00DC19AD"/>
    <w:rsid w:val="00DC6446"/>
    <w:rsid w:val="00DD0B44"/>
    <w:rsid w:val="00DD23E9"/>
    <w:rsid w:val="00DE2D01"/>
    <w:rsid w:val="00DE364A"/>
    <w:rsid w:val="00DE38D6"/>
    <w:rsid w:val="00DF4C82"/>
    <w:rsid w:val="00DF4DA4"/>
    <w:rsid w:val="00DF5362"/>
    <w:rsid w:val="00DF73A4"/>
    <w:rsid w:val="00E00EA9"/>
    <w:rsid w:val="00E0548E"/>
    <w:rsid w:val="00E06408"/>
    <w:rsid w:val="00E06914"/>
    <w:rsid w:val="00E108B2"/>
    <w:rsid w:val="00E14C17"/>
    <w:rsid w:val="00E164C5"/>
    <w:rsid w:val="00E2006E"/>
    <w:rsid w:val="00E21B99"/>
    <w:rsid w:val="00E22626"/>
    <w:rsid w:val="00E2332F"/>
    <w:rsid w:val="00E23E6F"/>
    <w:rsid w:val="00E24E14"/>
    <w:rsid w:val="00E26331"/>
    <w:rsid w:val="00E27EB3"/>
    <w:rsid w:val="00E330E6"/>
    <w:rsid w:val="00E35667"/>
    <w:rsid w:val="00E35DCC"/>
    <w:rsid w:val="00E40186"/>
    <w:rsid w:val="00E40AC2"/>
    <w:rsid w:val="00E415CB"/>
    <w:rsid w:val="00E41A47"/>
    <w:rsid w:val="00E43B60"/>
    <w:rsid w:val="00E454CA"/>
    <w:rsid w:val="00E47654"/>
    <w:rsid w:val="00E52553"/>
    <w:rsid w:val="00E52FE0"/>
    <w:rsid w:val="00E565CC"/>
    <w:rsid w:val="00E620B0"/>
    <w:rsid w:val="00E62228"/>
    <w:rsid w:val="00E7101C"/>
    <w:rsid w:val="00E7169B"/>
    <w:rsid w:val="00E805E8"/>
    <w:rsid w:val="00E84610"/>
    <w:rsid w:val="00E85C29"/>
    <w:rsid w:val="00E907C7"/>
    <w:rsid w:val="00E92511"/>
    <w:rsid w:val="00E9282A"/>
    <w:rsid w:val="00E93F8D"/>
    <w:rsid w:val="00E943F2"/>
    <w:rsid w:val="00E95648"/>
    <w:rsid w:val="00E95E0E"/>
    <w:rsid w:val="00E963DD"/>
    <w:rsid w:val="00EA172A"/>
    <w:rsid w:val="00EA1CB0"/>
    <w:rsid w:val="00EA43F7"/>
    <w:rsid w:val="00EA5E16"/>
    <w:rsid w:val="00EA6CD3"/>
    <w:rsid w:val="00EA6DAD"/>
    <w:rsid w:val="00EA715B"/>
    <w:rsid w:val="00EB3F4F"/>
    <w:rsid w:val="00EB7407"/>
    <w:rsid w:val="00EC05D6"/>
    <w:rsid w:val="00EC0AB8"/>
    <w:rsid w:val="00EC3C00"/>
    <w:rsid w:val="00EC51FD"/>
    <w:rsid w:val="00EC58AC"/>
    <w:rsid w:val="00EC5952"/>
    <w:rsid w:val="00ED28CC"/>
    <w:rsid w:val="00ED2EC3"/>
    <w:rsid w:val="00ED5F47"/>
    <w:rsid w:val="00ED7578"/>
    <w:rsid w:val="00ED7D84"/>
    <w:rsid w:val="00EE1660"/>
    <w:rsid w:val="00EE54B6"/>
    <w:rsid w:val="00EE7769"/>
    <w:rsid w:val="00EE788A"/>
    <w:rsid w:val="00EF17F3"/>
    <w:rsid w:val="00EF5236"/>
    <w:rsid w:val="00EF6B93"/>
    <w:rsid w:val="00F00000"/>
    <w:rsid w:val="00F01109"/>
    <w:rsid w:val="00F02D81"/>
    <w:rsid w:val="00F06036"/>
    <w:rsid w:val="00F1351E"/>
    <w:rsid w:val="00F14AD1"/>
    <w:rsid w:val="00F20A7D"/>
    <w:rsid w:val="00F20CF3"/>
    <w:rsid w:val="00F24C58"/>
    <w:rsid w:val="00F25B3A"/>
    <w:rsid w:val="00F27D91"/>
    <w:rsid w:val="00F3243E"/>
    <w:rsid w:val="00F32A8D"/>
    <w:rsid w:val="00F35675"/>
    <w:rsid w:val="00F369D2"/>
    <w:rsid w:val="00F3742E"/>
    <w:rsid w:val="00F400C5"/>
    <w:rsid w:val="00F4249F"/>
    <w:rsid w:val="00F451DA"/>
    <w:rsid w:val="00F545B3"/>
    <w:rsid w:val="00F5728C"/>
    <w:rsid w:val="00F617BF"/>
    <w:rsid w:val="00F636A0"/>
    <w:rsid w:val="00F63B97"/>
    <w:rsid w:val="00F66872"/>
    <w:rsid w:val="00F760E0"/>
    <w:rsid w:val="00F77DE4"/>
    <w:rsid w:val="00F801C2"/>
    <w:rsid w:val="00F82BE4"/>
    <w:rsid w:val="00F843CA"/>
    <w:rsid w:val="00F84FA4"/>
    <w:rsid w:val="00F86950"/>
    <w:rsid w:val="00F8750D"/>
    <w:rsid w:val="00F90E07"/>
    <w:rsid w:val="00F923F3"/>
    <w:rsid w:val="00F92E07"/>
    <w:rsid w:val="00F92FCA"/>
    <w:rsid w:val="00F94A7C"/>
    <w:rsid w:val="00F96144"/>
    <w:rsid w:val="00FA0114"/>
    <w:rsid w:val="00FA228B"/>
    <w:rsid w:val="00FA32BE"/>
    <w:rsid w:val="00FA3D81"/>
    <w:rsid w:val="00FA53B9"/>
    <w:rsid w:val="00FA61CD"/>
    <w:rsid w:val="00FB6924"/>
    <w:rsid w:val="00FC16C6"/>
    <w:rsid w:val="00FC1965"/>
    <w:rsid w:val="00FC47EA"/>
    <w:rsid w:val="00FC529A"/>
    <w:rsid w:val="00FC6539"/>
    <w:rsid w:val="00FC69D1"/>
    <w:rsid w:val="00FD21DC"/>
    <w:rsid w:val="00FD46CF"/>
    <w:rsid w:val="00FD5688"/>
    <w:rsid w:val="00FD6D82"/>
    <w:rsid w:val="00FD6F20"/>
    <w:rsid w:val="00FE1CC7"/>
    <w:rsid w:val="00FE3E70"/>
    <w:rsid w:val="00FE457A"/>
    <w:rsid w:val="00FE51AC"/>
    <w:rsid w:val="00FE5949"/>
    <w:rsid w:val="00FE66F6"/>
    <w:rsid w:val="00FF3BD5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E396"/>
  <w15:chartTrackingRefBased/>
  <w15:docId w15:val="{533FEF2F-2657-0D4D-B256-148FFCC7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92C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50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3B30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74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D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CF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F5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47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9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6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277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06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851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038">
          <w:marLeft w:val="184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70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206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501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756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63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53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699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07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8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hushka@b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B0EB4D-332D-3A4F-80F3-1F402566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1550</Words>
  <Characters>7880</Characters>
  <Application>Microsoft Office Word</Application>
  <DocSecurity>0</DocSecurity>
  <Lines>207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Biochemistry Lab, 421-422</dc:creator>
  <cp:keywords/>
  <dc:description/>
  <cp:lastModifiedBy>Hushka, Anthony King</cp:lastModifiedBy>
  <cp:revision>3</cp:revision>
  <cp:lastPrinted>2025-03-23T19:43:00Z</cp:lastPrinted>
  <dcterms:created xsi:type="dcterms:W3CDTF">2026-03-19T23:32:00Z</dcterms:created>
  <dcterms:modified xsi:type="dcterms:W3CDTF">2026-03-20T00:17:00Z</dcterms:modified>
</cp:coreProperties>
</file>